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E4" w:rsidRDefault="000723E4" w:rsidP="000723E4">
      <w:pPr>
        <w:rPr>
          <w:rFonts w:asciiTheme="minorHAnsi" w:hAnsiTheme="minorHAnsi" w:cstheme="minorHAnsi"/>
          <w:sz w:val="24"/>
          <w:szCs w:val="24"/>
          <w:lang w:val="en-GB" w:eastAsia="en-GB"/>
        </w:rPr>
      </w:pPr>
    </w:p>
    <w:p w:rsidR="000723E4" w:rsidRDefault="000723E4" w:rsidP="000723E4">
      <w:pPr>
        <w:rPr>
          <w:rFonts w:asciiTheme="minorHAnsi" w:hAnsiTheme="minorHAnsi" w:cstheme="minorHAnsi"/>
          <w:sz w:val="24"/>
          <w:szCs w:val="24"/>
          <w:lang w:val="en-GB" w:eastAsia="en-GB"/>
        </w:rPr>
      </w:pPr>
    </w:p>
    <w:p w:rsidR="000723E4" w:rsidRPr="000723E4" w:rsidRDefault="000723E4" w:rsidP="000723E4">
      <w:pPr>
        <w:rPr>
          <w:rFonts w:asciiTheme="minorHAnsi" w:hAnsiTheme="minorHAnsi" w:cstheme="minorHAnsi"/>
          <w:sz w:val="24"/>
          <w:szCs w:val="24"/>
          <w:lang w:val="en-GB" w:eastAsia="en-GB"/>
        </w:rPr>
      </w:pPr>
      <w:r w:rsidRPr="000723E4">
        <w:rPr>
          <w:rFonts w:ascii="Times New Roman" w:hAnsi="Times New Roman"/>
          <w:noProof/>
          <w:sz w:val="24"/>
          <w:szCs w:val="24"/>
          <w:lang w:val="en-GB" w:eastAsia="en-GB"/>
        </w:rPr>
        <w:drawing>
          <wp:anchor distT="0" distB="0" distL="114300" distR="114300" simplePos="0" relativeHeight="251717120" behindDoc="0" locked="0" layoutInCell="1" allowOverlap="1" wp14:anchorId="48EC5E08" wp14:editId="2EE03658">
            <wp:simplePos x="0" y="0"/>
            <wp:positionH relativeFrom="margin">
              <wp:posOffset>-368935</wp:posOffset>
            </wp:positionH>
            <wp:positionV relativeFrom="margin">
              <wp:posOffset>63500</wp:posOffset>
            </wp:positionV>
            <wp:extent cx="1120775" cy="707390"/>
            <wp:effectExtent l="0" t="0" r="3175"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707390"/>
                    </a:xfrm>
                    <a:prstGeom prst="rect">
                      <a:avLst/>
                    </a:prstGeom>
                    <a:noFill/>
                    <a:ln>
                      <a:noFill/>
                    </a:ln>
                  </pic:spPr>
                </pic:pic>
              </a:graphicData>
            </a:graphic>
          </wp:anchor>
        </w:drawing>
      </w:r>
    </w:p>
    <w:p w:rsidR="000723E4" w:rsidRPr="000723E4" w:rsidRDefault="000723E4" w:rsidP="000723E4">
      <w:pPr>
        <w:rPr>
          <w:rFonts w:asciiTheme="minorHAnsi" w:hAnsiTheme="minorHAnsi" w:cstheme="minorHAnsi"/>
          <w:b/>
          <w:sz w:val="24"/>
          <w:szCs w:val="24"/>
          <w:lang w:val="en-GB" w:eastAsia="en-GB"/>
        </w:rPr>
      </w:pPr>
    </w:p>
    <w:p w:rsidR="000723E4" w:rsidRPr="000723E4" w:rsidRDefault="000723E4" w:rsidP="000723E4">
      <w:pPr>
        <w:ind w:left="2160" w:firstLine="720"/>
        <w:rPr>
          <w:rFonts w:asciiTheme="minorHAnsi" w:hAnsiTheme="minorHAnsi" w:cstheme="minorHAnsi"/>
          <w:b/>
          <w:sz w:val="24"/>
          <w:szCs w:val="24"/>
          <w:lang w:val="en-GB" w:eastAsia="en-GB"/>
        </w:rPr>
      </w:pPr>
      <w:r w:rsidRPr="000723E4">
        <w:rPr>
          <w:rFonts w:asciiTheme="minorHAnsi" w:hAnsiTheme="minorHAnsi" w:cstheme="minorHAnsi"/>
          <w:b/>
          <w:sz w:val="24"/>
          <w:szCs w:val="24"/>
          <w:lang w:val="en-GB" w:eastAsia="en-GB"/>
        </w:rPr>
        <w:t>Dunfermline Outreach, Fife</w:t>
      </w:r>
    </w:p>
    <w:p w:rsidR="000723E4" w:rsidRPr="000723E4" w:rsidRDefault="000723E4" w:rsidP="000723E4">
      <w:pPr>
        <w:jc w:val="center"/>
        <w:rPr>
          <w:rFonts w:asciiTheme="minorHAnsi" w:hAnsiTheme="minorHAnsi" w:cstheme="minorHAnsi"/>
          <w:b/>
          <w:sz w:val="24"/>
          <w:szCs w:val="24"/>
          <w:lang w:val="en-GB" w:eastAsia="en-GB"/>
        </w:rPr>
      </w:pPr>
    </w:p>
    <w:tbl>
      <w:tblPr>
        <w:tblStyle w:val="TableGrid"/>
        <w:tblW w:w="9356" w:type="dxa"/>
        <w:tblInd w:w="-459" w:type="dxa"/>
        <w:tblLook w:val="04A0" w:firstRow="1" w:lastRow="0" w:firstColumn="1" w:lastColumn="0" w:noHBand="0" w:noVBand="1"/>
      </w:tblPr>
      <w:tblGrid>
        <w:gridCol w:w="9356"/>
      </w:tblGrid>
      <w:tr w:rsidR="000723E4" w:rsidRPr="000723E4" w:rsidTr="00612899">
        <w:trPr>
          <w:trHeight w:val="319"/>
        </w:trPr>
        <w:tc>
          <w:tcPr>
            <w:tcW w:w="9356" w:type="dxa"/>
            <w:shd w:val="clear" w:color="auto" w:fill="00BBFE"/>
          </w:tcPr>
          <w:p w:rsidR="000723E4" w:rsidRPr="000723E4" w:rsidRDefault="000723E4" w:rsidP="000723E4">
            <w:pPr>
              <w:jc w:val="center"/>
              <w:rPr>
                <w:rFonts w:ascii="Calibri" w:hAnsi="Calibri" w:cs="Calibri"/>
                <w:b/>
                <w:sz w:val="24"/>
                <w:szCs w:val="24"/>
                <w:lang w:val="en-GB" w:eastAsia="en-GB"/>
              </w:rPr>
            </w:pPr>
            <w:r w:rsidRPr="000723E4">
              <w:rPr>
                <w:rFonts w:ascii="Calibri" w:hAnsi="Calibri" w:cs="Calibri"/>
                <w:b/>
                <w:sz w:val="24"/>
                <w:szCs w:val="24"/>
                <w:lang w:val="en-GB" w:eastAsia="en-GB"/>
              </w:rPr>
              <w:t>Overview of the Service</w:t>
            </w:r>
          </w:p>
        </w:tc>
      </w:tr>
      <w:tr w:rsidR="000723E4" w:rsidRPr="000723E4" w:rsidTr="00612899">
        <w:trPr>
          <w:trHeight w:val="2288"/>
        </w:trPr>
        <w:tc>
          <w:tcPr>
            <w:tcW w:w="9356" w:type="dxa"/>
          </w:tcPr>
          <w:p w:rsidR="000723E4" w:rsidRPr="000723E4" w:rsidRDefault="000723E4" w:rsidP="000723E4">
            <w:pPr>
              <w:jc w:val="both"/>
              <w:rPr>
                <w:rFonts w:ascii="Calibri" w:hAnsi="Calibri" w:cs="Calibri"/>
                <w:sz w:val="24"/>
                <w:szCs w:val="24"/>
                <w:lang w:val="en-GB"/>
              </w:rPr>
            </w:pPr>
            <w:r w:rsidRPr="000723E4">
              <w:rPr>
                <w:rFonts w:ascii="Calibri" w:hAnsi="Calibri" w:cs="Calibri"/>
                <w:sz w:val="24"/>
                <w:szCs w:val="24"/>
                <w:lang w:val="en-GB"/>
              </w:rPr>
              <w:t xml:space="preserve">Support and Personal Care services are provided to adults within west Fife, predominately Dunfermline, Rosyth and </w:t>
            </w:r>
            <w:proofErr w:type="spellStart"/>
            <w:r w:rsidRPr="000723E4">
              <w:rPr>
                <w:rFonts w:ascii="Calibri" w:hAnsi="Calibri" w:cs="Calibri"/>
                <w:sz w:val="24"/>
                <w:szCs w:val="24"/>
                <w:lang w:val="en-GB"/>
              </w:rPr>
              <w:t>Cowdenbeath</w:t>
            </w:r>
            <w:proofErr w:type="spellEnd"/>
            <w:r w:rsidRPr="000723E4">
              <w:rPr>
                <w:rFonts w:ascii="Calibri" w:hAnsi="Calibri" w:cs="Calibri"/>
                <w:sz w:val="24"/>
                <w:szCs w:val="24"/>
                <w:lang w:val="en-GB"/>
              </w:rPr>
              <w:t xml:space="preserve">.  Service user needs cover a wide range including learning disability, complex needs, mental health and autism. The service users have their own tenancies and require support to keep their homes safe, secure and how they would like it. </w:t>
            </w:r>
          </w:p>
          <w:p w:rsidR="000723E4" w:rsidRPr="000723E4" w:rsidRDefault="000723E4" w:rsidP="000723E4">
            <w:pPr>
              <w:rPr>
                <w:rFonts w:ascii="Calibri" w:hAnsi="Calibri" w:cs="Calibri"/>
                <w:sz w:val="24"/>
                <w:szCs w:val="24"/>
                <w:lang w:val="en-GB" w:eastAsia="en-GB"/>
              </w:rPr>
            </w:pPr>
          </w:p>
          <w:p w:rsidR="000723E4" w:rsidRPr="000723E4" w:rsidRDefault="000723E4" w:rsidP="000723E4">
            <w:pPr>
              <w:rPr>
                <w:rFonts w:ascii="Calibri" w:hAnsi="Calibri" w:cs="Calibri"/>
                <w:sz w:val="24"/>
                <w:szCs w:val="24"/>
                <w:lang w:val="en-GB"/>
              </w:rPr>
            </w:pPr>
            <w:r w:rsidRPr="000723E4">
              <w:rPr>
                <w:rFonts w:ascii="Calibri" w:hAnsi="Calibri" w:cs="Calibri"/>
                <w:sz w:val="24"/>
                <w:szCs w:val="24"/>
                <w:lang w:val="en-GB" w:eastAsia="en-GB"/>
              </w:rPr>
              <w:t xml:space="preserve">The office is situated in </w:t>
            </w:r>
            <w:proofErr w:type="spellStart"/>
            <w:r w:rsidRPr="000723E4">
              <w:rPr>
                <w:rFonts w:ascii="Calibri" w:hAnsi="Calibri" w:cs="Calibri"/>
                <w:sz w:val="24"/>
                <w:szCs w:val="24"/>
                <w:lang w:val="en-GB" w:eastAsia="en-GB"/>
              </w:rPr>
              <w:t>Pitreavie</w:t>
            </w:r>
            <w:proofErr w:type="spellEnd"/>
            <w:r w:rsidRPr="000723E4">
              <w:rPr>
                <w:rFonts w:ascii="Calibri" w:hAnsi="Calibri" w:cs="Calibri"/>
                <w:sz w:val="24"/>
                <w:szCs w:val="24"/>
                <w:lang w:val="en-GB" w:eastAsia="en-GB"/>
              </w:rPr>
              <w:t xml:space="preserve"> Court at Evans Business Centre, easily accessible by bus and train. However due to geographical location of services </w:t>
            </w:r>
            <w:r w:rsidRPr="000723E4">
              <w:rPr>
                <w:rFonts w:ascii="Calibri" w:hAnsi="Calibri" w:cs="Calibri"/>
                <w:sz w:val="24"/>
                <w:szCs w:val="24"/>
                <w:lang w:val="en-GB"/>
              </w:rPr>
              <w:t>it is essential for support staff to have a driving licence and have access to their own transport, in order to get to and from the service user’s homes. Expenses are paid for mileage accrued.</w:t>
            </w:r>
          </w:p>
          <w:p w:rsidR="000723E4" w:rsidRPr="000723E4" w:rsidRDefault="000723E4" w:rsidP="000723E4">
            <w:pPr>
              <w:rPr>
                <w:rFonts w:ascii="Calibri" w:hAnsi="Calibri" w:cs="Calibri"/>
                <w:sz w:val="24"/>
                <w:szCs w:val="24"/>
                <w:lang w:val="en-GB" w:eastAsia="en-GB"/>
              </w:rPr>
            </w:pPr>
          </w:p>
        </w:tc>
      </w:tr>
      <w:tr w:rsidR="000723E4" w:rsidRPr="000723E4" w:rsidTr="00612899">
        <w:trPr>
          <w:trHeight w:val="319"/>
        </w:trPr>
        <w:tc>
          <w:tcPr>
            <w:tcW w:w="9356" w:type="dxa"/>
            <w:shd w:val="clear" w:color="auto" w:fill="00BBFE"/>
          </w:tcPr>
          <w:p w:rsidR="000723E4" w:rsidRPr="000723E4" w:rsidRDefault="000723E4" w:rsidP="000723E4">
            <w:pPr>
              <w:jc w:val="center"/>
              <w:rPr>
                <w:rFonts w:ascii="Calibri" w:hAnsi="Calibri" w:cs="Calibri"/>
                <w:b/>
                <w:sz w:val="24"/>
                <w:szCs w:val="24"/>
                <w:lang w:val="en-GB" w:eastAsia="en-GB"/>
              </w:rPr>
            </w:pPr>
            <w:r w:rsidRPr="000723E4">
              <w:rPr>
                <w:rFonts w:ascii="Calibri" w:hAnsi="Calibri" w:cs="Calibri"/>
                <w:b/>
                <w:sz w:val="24"/>
                <w:szCs w:val="24"/>
                <w:lang w:val="en-GB" w:eastAsia="en-GB"/>
              </w:rPr>
              <w:t>Areas of Support</w:t>
            </w:r>
          </w:p>
        </w:tc>
      </w:tr>
      <w:tr w:rsidR="000723E4" w:rsidRPr="000723E4" w:rsidTr="00612899">
        <w:trPr>
          <w:trHeight w:val="699"/>
        </w:trPr>
        <w:tc>
          <w:tcPr>
            <w:tcW w:w="9356" w:type="dxa"/>
          </w:tcPr>
          <w:p w:rsidR="000723E4" w:rsidRPr="000723E4" w:rsidRDefault="000723E4" w:rsidP="000723E4">
            <w:pPr>
              <w:rPr>
                <w:rFonts w:ascii="Calibri" w:hAnsi="Calibri" w:cs="Calibri"/>
                <w:sz w:val="24"/>
                <w:szCs w:val="24"/>
                <w:lang w:val="en-GB" w:eastAsia="en-GB"/>
              </w:rPr>
            </w:pPr>
            <w:r w:rsidRPr="000723E4">
              <w:rPr>
                <w:rFonts w:ascii="Calibri" w:hAnsi="Calibri" w:cs="Calibri"/>
                <w:sz w:val="24"/>
                <w:szCs w:val="24"/>
                <w:lang w:val="en-GB" w:eastAsia="en-GB"/>
              </w:rPr>
              <w:t>Our service users have varying degrees of support needs, including:-</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Daily living skills (cooking; cleaning; shopping etc.)</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Personal care, some of which may be intimate, including toileting and showering</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Financial support (budgeting)</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Medication support</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Communication using a variety of tools such as Makaton</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Assistance with mobility</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Emotional and behavioural support</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Accessing local amenities and social activities</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Support to develop friendship and maintain contact with families</w:t>
            </w:r>
          </w:p>
          <w:p w:rsidR="000723E4" w:rsidRPr="000723E4" w:rsidRDefault="000723E4" w:rsidP="000723E4">
            <w:pPr>
              <w:numPr>
                <w:ilvl w:val="0"/>
                <w:numId w:val="18"/>
              </w:numPr>
              <w:contextualSpacing/>
              <w:rPr>
                <w:rFonts w:ascii="Calibri" w:hAnsi="Calibri" w:cs="Calibri"/>
                <w:sz w:val="24"/>
                <w:szCs w:val="24"/>
                <w:lang w:val="en-GB" w:eastAsia="en-GB"/>
              </w:rPr>
            </w:pPr>
            <w:r w:rsidRPr="000723E4">
              <w:rPr>
                <w:rFonts w:ascii="Calibri" w:hAnsi="Calibri" w:cs="Calibri"/>
                <w:sz w:val="24"/>
                <w:szCs w:val="24"/>
                <w:lang w:val="en-GB" w:eastAsia="en-GB"/>
              </w:rPr>
              <w:t>Personal safety</w:t>
            </w:r>
          </w:p>
          <w:p w:rsidR="000723E4" w:rsidRPr="000723E4" w:rsidRDefault="000723E4" w:rsidP="000723E4">
            <w:pPr>
              <w:tabs>
                <w:tab w:val="left" w:pos="2115"/>
              </w:tabs>
              <w:rPr>
                <w:rFonts w:ascii="Calibri" w:hAnsi="Calibri" w:cs="Calibri"/>
                <w:sz w:val="24"/>
                <w:szCs w:val="24"/>
                <w:lang w:val="en-GB" w:eastAsia="en-GB"/>
              </w:rPr>
            </w:pPr>
            <w:r w:rsidRPr="000723E4">
              <w:rPr>
                <w:rFonts w:ascii="Calibri" w:hAnsi="Calibri" w:cs="Calibri"/>
                <w:sz w:val="24"/>
                <w:szCs w:val="24"/>
                <w:lang w:val="en-GB" w:eastAsia="en-GB"/>
              </w:rPr>
              <w:tab/>
            </w:r>
          </w:p>
        </w:tc>
      </w:tr>
      <w:tr w:rsidR="000723E4" w:rsidRPr="000723E4" w:rsidTr="00612899">
        <w:trPr>
          <w:trHeight w:val="319"/>
        </w:trPr>
        <w:tc>
          <w:tcPr>
            <w:tcW w:w="9356" w:type="dxa"/>
            <w:shd w:val="clear" w:color="auto" w:fill="00BBFE"/>
          </w:tcPr>
          <w:p w:rsidR="000723E4" w:rsidRPr="000723E4" w:rsidRDefault="000723E4" w:rsidP="000723E4">
            <w:pPr>
              <w:jc w:val="center"/>
              <w:rPr>
                <w:rFonts w:ascii="Calibri" w:hAnsi="Calibri" w:cs="Calibri"/>
                <w:b/>
                <w:sz w:val="24"/>
                <w:szCs w:val="24"/>
                <w:lang w:val="en-GB" w:eastAsia="en-GB"/>
              </w:rPr>
            </w:pPr>
            <w:r w:rsidRPr="000723E4">
              <w:rPr>
                <w:rFonts w:ascii="Calibri" w:hAnsi="Calibri" w:cs="Calibri"/>
                <w:b/>
                <w:sz w:val="24"/>
                <w:szCs w:val="24"/>
                <w:lang w:val="en-GB" w:eastAsia="en-GB"/>
              </w:rPr>
              <w:t>Hours of Support</w:t>
            </w:r>
          </w:p>
        </w:tc>
      </w:tr>
      <w:tr w:rsidR="000723E4" w:rsidRPr="000723E4" w:rsidTr="00612899">
        <w:trPr>
          <w:trHeight w:val="908"/>
        </w:trPr>
        <w:tc>
          <w:tcPr>
            <w:tcW w:w="9356" w:type="dxa"/>
          </w:tcPr>
          <w:p w:rsidR="000723E4" w:rsidRPr="000723E4" w:rsidRDefault="000723E4" w:rsidP="000723E4">
            <w:pPr>
              <w:jc w:val="both"/>
              <w:rPr>
                <w:rFonts w:ascii="Calibri" w:hAnsi="Calibri" w:cs="Calibri"/>
                <w:sz w:val="24"/>
                <w:szCs w:val="24"/>
                <w:lang w:val="en-GB"/>
              </w:rPr>
            </w:pPr>
            <w:r w:rsidRPr="000723E4">
              <w:rPr>
                <w:rFonts w:ascii="Calibri" w:hAnsi="Calibri" w:cs="Calibri"/>
                <w:sz w:val="24"/>
                <w:szCs w:val="24"/>
                <w:lang w:val="en-GB"/>
              </w:rPr>
              <w:t xml:space="preserve">We provide support between 7.30am and 10.30pm, seven days a week. </w:t>
            </w:r>
          </w:p>
          <w:p w:rsidR="000723E4" w:rsidRPr="000723E4" w:rsidRDefault="000723E4" w:rsidP="000723E4">
            <w:pPr>
              <w:jc w:val="both"/>
              <w:rPr>
                <w:rFonts w:ascii="Calibri" w:hAnsi="Calibri" w:cs="Calibri"/>
                <w:sz w:val="24"/>
                <w:szCs w:val="24"/>
                <w:lang w:val="en-GB"/>
              </w:rPr>
            </w:pPr>
          </w:p>
          <w:p w:rsidR="000723E4" w:rsidRPr="000723E4" w:rsidRDefault="000723E4" w:rsidP="000723E4">
            <w:pPr>
              <w:rPr>
                <w:rFonts w:ascii="Calibri" w:hAnsi="Calibri" w:cs="Calibri"/>
                <w:sz w:val="24"/>
                <w:szCs w:val="24"/>
                <w:lang w:val="en-GB" w:eastAsia="en-GB"/>
              </w:rPr>
            </w:pPr>
            <w:r w:rsidRPr="000723E4">
              <w:rPr>
                <w:rFonts w:ascii="Calibri" w:hAnsi="Calibri" w:cs="Calibri"/>
                <w:sz w:val="24"/>
                <w:szCs w:val="24"/>
                <w:lang w:val="en-GB" w:eastAsia="en-GB"/>
              </w:rPr>
              <w:t>You will take part in a flexible rota system designed to meet the needs of the service users.  This will include early shifts; back shifts, nightshifts and sleepover duties.</w:t>
            </w:r>
          </w:p>
          <w:p w:rsidR="000723E4" w:rsidRPr="000723E4" w:rsidRDefault="000723E4" w:rsidP="000723E4">
            <w:pPr>
              <w:rPr>
                <w:rFonts w:ascii="Calibri" w:hAnsi="Calibri" w:cs="Calibri"/>
                <w:sz w:val="24"/>
                <w:szCs w:val="24"/>
                <w:lang w:val="en-GB" w:eastAsia="en-GB"/>
              </w:rPr>
            </w:pPr>
          </w:p>
        </w:tc>
      </w:tr>
      <w:tr w:rsidR="000723E4" w:rsidRPr="000723E4" w:rsidTr="00612899">
        <w:trPr>
          <w:trHeight w:val="319"/>
        </w:trPr>
        <w:tc>
          <w:tcPr>
            <w:tcW w:w="9356" w:type="dxa"/>
            <w:shd w:val="clear" w:color="auto" w:fill="00BBFE"/>
          </w:tcPr>
          <w:p w:rsidR="000723E4" w:rsidRPr="000723E4" w:rsidRDefault="000723E4" w:rsidP="000723E4">
            <w:pPr>
              <w:jc w:val="center"/>
              <w:rPr>
                <w:rFonts w:ascii="Calibri" w:hAnsi="Calibri" w:cs="Calibri"/>
                <w:b/>
                <w:sz w:val="24"/>
                <w:szCs w:val="24"/>
                <w:lang w:val="en-GB" w:eastAsia="en-GB"/>
              </w:rPr>
            </w:pPr>
            <w:r w:rsidRPr="000723E4">
              <w:rPr>
                <w:rFonts w:ascii="Calibri" w:hAnsi="Calibri" w:cs="Calibri"/>
                <w:b/>
                <w:sz w:val="24"/>
                <w:szCs w:val="24"/>
                <w:lang w:val="en-GB" w:eastAsia="en-GB"/>
              </w:rPr>
              <w:t>Additional Information</w:t>
            </w:r>
          </w:p>
        </w:tc>
      </w:tr>
      <w:tr w:rsidR="000723E4" w:rsidRPr="000723E4" w:rsidTr="00612899">
        <w:trPr>
          <w:trHeight w:val="1125"/>
        </w:trPr>
        <w:tc>
          <w:tcPr>
            <w:tcW w:w="9356" w:type="dxa"/>
          </w:tcPr>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Team size = 8 (management team shared with another local service)</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Lone working shifts</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Manager on-call system in place to provide out of hours support</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Supervisions and direct observations take place regularly  to develop staff confidence and skills</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All necessary and mandatory training will be provided</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lastRenderedPageBreak/>
              <w:t>Working in partnership with external agencies and families</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Registered with Care Inspectorate under Housing Support and Care At Home</w:t>
            </w:r>
          </w:p>
          <w:p w:rsidR="000723E4" w:rsidRPr="000723E4" w:rsidRDefault="000723E4" w:rsidP="000723E4">
            <w:pPr>
              <w:numPr>
                <w:ilvl w:val="0"/>
                <w:numId w:val="19"/>
              </w:numPr>
              <w:contextualSpacing/>
              <w:rPr>
                <w:rFonts w:ascii="Calibri" w:hAnsi="Calibri" w:cs="Calibri"/>
                <w:sz w:val="24"/>
                <w:szCs w:val="24"/>
                <w:lang w:val="en-GB" w:eastAsia="en-GB"/>
              </w:rPr>
            </w:pPr>
            <w:r w:rsidRPr="000723E4">
              <w:rPr>
                <w:rFonts w:ascii="Calibri" w:hAnsi="Calibri" w:cs="Calibri"/>
                <w:sz w:val="24"/>
                <w:szCs w:val="24"/>
                <w:lang w:val="en-GB" w:eastAsia="en-GB"/>
              </w:rPr>
              <w:t>Requirement to gain SVQ in Health and Social Care, unless already achieved, in order for  staff to become registered with the SSSC</w:t>
            </w:r>
          </w:p>
          <w:p w:rsidR="000723E4" w:rsidRPr="000723E4" w:rsidRDefault="000723E4" w:rsidP="000723E4">
            <w:pPr>
              <w:ind w:left="720"/>
              <w:contextualSpacing/>
              <w:rPr>
                <w:rFonts w:ascii="Calibri" w:hAnsi="Calibri" w:cs="Calibri"/>
                <w:sz w:val="24"/>
                <w:szCs w:val="24"/>
                <w:lang w:val="en-GB" w:eastAsia="en-GB"/>
              </w:rPr>
            </w:pPr>
          </w:p>
        </w:tc>
      </w:tr>
    </w:tbl>
    <w:p w:rsidR="000723E4" w:rsidRDefault="000723E4">
      <w:pPr>
        <w:rPr>
          <w:rFonts w:asciiTheme="minorHAnsi" w:hAnsiTheme="minorHAnsi" w:cs="Arial"/>
          <w:b/>
          <w:sz w:val="32"/>
          <w:szCs w:val="32"/>
        </w:rPr>
      </w:pPr>
    </w:p>
    <w:p w:rsidR="000A50C3" w:rsidRDefault="000A50C3"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Default="000723E4" w:rsidP="000A50C3">
      <w:pPr>
        <w:jc w:val="center"/>
        <w:rPr>
          <w:rFonts w:ascii="Times New Roman" w:hAnsi="Times New Roman"/>
          <w:noProof/>
          <w:sz w:val="20"/>
          <w:szCs w:val="20"/>
          <w:lang w:val="en-GB" w:eastAsia="en-GB"/>
        </w:rPr>
      </w:pPr>
    </w:p>
    <w:p w:rsidR="000723E4" w:rsidRPr="00F8129D" w:rsidRDefault="000723E4" w:rsidP="000A50C3">
      <w:pPr>
        <w:jc w:val="center"/>
        <w:rPr>
          <w:rFonts w:asciiTheme="minorHAnsi" w:hAnsiTheme="minorHAnsi" w:cs="Arial"/>
          <w:b/>
          <w:sz w:val="32"/>
          <w:szCs w:val="32"/>
        </w:rPr>
      </w:pPr>
    </w:p>
    <w:p w:rsidR="000A50C3" w:rsidRPr="00F8129D" w:rsidRDefault="000A50C3" w:rsidP="000A50C3">
      <w:pPr>
        <w:jc w:val="center"/>
        <w:rPr>
          <w:rFonts w:asciiTheme="minorHAnsi" w:hAnsiTheme="minorHAnsi" w:cs="Arial"/>
          <w:b/>
          <w:sz w:val="32"/>
          <w:szCs w:val="32"/>
        </w:rPr>
      </w:pPr>
    </w:p>
    <w:p w:rsidR="000A50C3" w:rsidRPr="00F8129D" w:rsidRDefault="000A50C3" w:rsidP="000A50C3">
      <w:pPr>
        <w:jc w:val="center"/>
        <w:rPr>
          <w:rFonts w:asciiTheme="minorHAnsi" w:hAnsiTheme="minorHAnsi" w:cs="Arial"/>
          <w:b/>
          <w:sz w:val="32"/>
          <w:szCs w:val="32"/>
        </w:rPr>
      </w:pPr>
    </w:p>
    <w:p w:rsidR="000723E4" w:rsidRDefault="000723E4" w:rsidP="000A50C3">
      <w:pPr>
        <w:jc w:val="center"/>
        <w:rPr>
          <w:rFonts w:ascii="Calibri" w:hAnsi="Calibri" w:cs="Calibri"/>
          <w:b/>
          <w:sz w:val="32"/>
          <w:szCs w:val="32"/>
        </w:rPr>
      </w:pPr>
      <w:r w:rsidRPr="00F8129D">
        <w:rPr>
          <w:rFonts w:ascii="Times New Roman" w:hAnsi="Times New Roman"/>
          <w:noProof/>
          <w:sz w:val="20"/>
          <w:szCs w:val="20"/>
          <w:lang w:val="en-GB" w:eastAsia="en-GB"/>
        </w:rPr>
        <w:drawing>
          <wp:anchor distT="0" distB="0" distL="114300" distR="114300" simplePos="0" relativeHeight="251719168" behindDoc="0" locked="0" layoutInCell="1" allowOverlap="1" wp14:anchorId="6E084297" wp14:editId="4DEF7B10">
            <wp:simplePos x="0" y="0"/>
            <wp:positionH relativeFrom="margin">
              <wp:posOffset>-422275</wp:posOffset>
            </wp:positionH>
            <wp:positionV relativeFrom="margin">
              <wp:posOffset>-475615</wp:posOffset>
            </wp:positionV>
            <wp:extent cx="1518285" cy="1094740"/>
            <wp:effectExtent l="0" t="0" r="5715" b="0"/>
            <wp:wrapSquare wrapText="bothSides"/>
            <wp:docPr id="7" name="Picture 7"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29D">
        <w:rPr>
          <w:rFonts w:ascii="Calibri" w:hAnsi="Calibri" w:cs="Calibri"/>
          <w:b/>
          <w:sz w:val="32"/>
          <w:szCs w:val="32"/>
        </w:rPr>
        <w:t xml:space="preserve"> </w:t>
      </w:r>
    </w:p>
    <w:p w:rsidR="000723E4" w:rsidRDefault="000723E4" w:rsidP="000A50C3">
      <w:pPr>
        <w:jc w:val="center"/>
        <w:rPr>
          <w:rFonts w:ascii="Calibri" w:hAnsi="Calibri" w:cs="Calibri"/>
          <w:b/>
          <w:sz w:val="32"/>
          <w:szCs w:val="32"/>
        </w:rPr>
      </w:pPr>
    </w:p>
    <w:p w:rsidR="000A50C3" w:rsidRPr="00F8129D" w:rsidRDefault="000A50C3" w:rsidP="000A50C3">
      <w:pPr>
        <w:jc w:val="center"/>
        <w:rPr>
          <w:rFonts w:ascii="Calibri" w:hAnsi="Calibri" w:cs="Calibri"/>
          <w:sz w:val="32"/>
          <w:szCs w:val="32"/>
          <w:u w:val="single"/>
        </w:rPr>
      </w:pPr>
      <w:bookmarkStart w:id="0" w:name="_GoBack"/>
      <w:bookmarkEnd w:id="0"/>
      <w:r w:rsidRPr="00F8129D">
        <w:rPr>
          <w:rFonts w:ascii="Calibri" w:hAnsi="Calibri" w:cs="Calibri"/>
          <w:b/>
          <w:sz w:val="32"/>
          <w:szCs w:val="32"/>
        </w:rPr>
        <w:t>(Support Staff)</w:t>
      </w:r>
    </w:p>
    <w:p w:rsidR="000A50C3" w:rsidRPr="00F8129D" w:rsidRDefault="000A50C3" w:rsidP="000A50C3">
      <w:pPr>
        <w:widowControl w:val="0"/>
        <w:jc w:val="both"/>
        <w:rPr>
          <w:rFonts w:asciiTheme="minorHAnsi" w:hAnsiTheme="minorHAnsi" w:cs="Arial"/>
          <w:sz w:val="24"/>
          <w:szCs w:val="24"/>
          <w:u w:val="single"/>
          <w:lang w:val="en-GB"/>
        </w:rPr>
      </w:pPr>
    </w:p>
    <w:p w:rsidR="000A50C3" w:rsidRPr="00F8129D" w:rsidRDefault="000A50C3" w:rsidP="000A50C3">
      <w:pPr>
        <w:widowControl w:val="0"/>
        <w:jc w:val="both"/>
        <w:rPr>
          <w:rFonts w:ascii="Calibri" w:hAnsi="Calibri" w:cs="Calibri"/>
          <w:b/>
          <w:vanish/>
          <w:sz w:val="24"/>
          <w:szCs w:val="24"/>
          <w:u w:val="single"/>
          <w:lang w:val="en-GB"/>
        </w:rPr>
      </w:pPr>
    </w:p>
    <w:p w:rsidR="000A50C3" w:rsidRPr="00F8129D" w:rsidRDefault="000A50C3" w:rsidP="000A50C3">
      <w:pPr>
        <w:widowControl w:val="0"/>
        <w:jc w:val="center"/>
        <w:rPr>
          <w:rFonts w:ascii="Calibri" w:hAnsi="Calibri" w:cs="Calibri"/>
          <w:b/>
          <w:sz w:val="24"/>
          <w:szCs w:val="24"/>
          <w:u w:val="single"/>
          <w:lang w:val="en-GB"/>
        </w:rPr>
      </w:pPr>
      <w:r w:rsidRPr="00F8129D">
        <w:rPr>
          <w:rFonts w:ascii="Calibri" w:hAnsi="Calibri" w:cs="Calibri"/>
          <w:b/>
          <w:sz w:val="24"/>
          <w:szCs w:val="24"/>
          <w:u w:val="single"/>
          <w:lang w:val="en-GB"/>
        </w:rPr>
        <w:t>CONDITIONS OF SERVICE</w:t>
      </w:r>
    </w:p>
    <w:p w:rsidR="000A50C3" w:rsidRPr="00F8129D" w:rsidRDefault="000A50C3" w:rsidP="000A50C3">
      <w:pPr>
        <w:widowControl w:val="0"/>
        <w:jc w:val="center"/>
        <w:rPr>
          <w:rFonts w:asciiTheme="minorHAnsi" w:hAnsiTheme="minorHAnsi" w:cs="Arial"/>
          <w:b/>
          <w:sz w:val="24"/>
          <w:szCs w:val="24"/>
          <w:u w:val="single"/>
          <w:lang w:val="en-GB"/>
        </w:rPr>
      </w:pPr>
    </w:p>
    <w:p w:rsidR="000A50C3" w:rsidRPr="00F8129D" w:rsidRDefault="000A50C3" w:rsidP="000A50C3">
      <w:pPr>
        <w:widowControl w:val="0"/>
        <w:jc w:val="both"/>
        <w:rPr>
          <w:rFonts w:asciiTheme="minorHAnsi" w:hAnsiTheme="minorHAnsi" w:cs="Arial"/>
          <w:sz w:val="24"/>
          <w:szCs w:val="24"/>
          <w:u w:val="single"/>
          <w:lang w:val="en-GB"/>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Hours:</w:t>
      </w:r>
      <w:r w:rsidRPr="00F8129D">
        <w:rPr>
          <w:rFonts w:ascii="Calibri" w:hAnsi="Calibri" w:cs="Calibri"/>
          <w:sz w:val="24"/>
          <w:szCs w:val="24"/>
          <w:lang w:val="en-GB"/>
        </w:rPr>
        <w:tab/>
      </w:r>
      <w:r w:rsidRPr="00F8129D">
        <w:rPr>
          <w:rFonts w:ascii="Calibri" w:hAnsi="Calibri" w:cs="Calibri"/>
          <w:b/>
          <w:sz w:val="24"/>
          <w:szCs w:val="24"/>
          <w:lang w:val="en-GB"/>
        </w:rPr>
        <w:t>Various hours</w:t>
      </w:r>
      <w:r w:rsidRPr="00F8129D">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r w:rsidRPr="00F8129D">
        <w:rPr>
          <w:rFonts w:ascii="Calibri" w:hAnsi="Calibri" w:cs="Calibri"/>
          <w:sz w:val="24"/>
          <w:szCs w:val="24"/>
          <w:lang w:val="en-GB"/>
        </w:rPr>
        <w:tab/>
      </w:r>
      <w:r w:rsidRPr="00F8129D">
        <w:rPr>
          <w:rFonts w:ascii="Calibri" w:hAnsi="Calibri" w:cs="Calibri"/>
          <w:sz w:val="24"/>
          <w:szCs w:val="24"/>
          <w:lang w:val="en-GB"/>
        </w:rPr>
        <w:tab/>
      </w:r>
      <w:r w:rsidRPr="00F8129D">
        <w:rPr>
          <w:rFonts w:ascii="Calibri" w:hAnsi="Calibri" w:cs="Calibri"/>
          <w:sz w:val="24"/>
          <w:szCs w:val="24"/>
          <w:lang w:val="en-GB"/>
        </w:rPr>
        <w:tab/>
      </w: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Contract:</w:t>
      </w:r>
      <w:r w:rsidRPr="00F8129D">
        <w:rPr>
          <w:rFonts w:ascii="Calibri" w:hAnsi="Calibri" w:cs="Calibri"/>
          <w:sz w:val="24"/>
          <w:szCs w:val="24"/>
          <w:lang w:val="en-GB"/>
        </w:rPr>
        <w:tab/>
        <w:t xml:space="preserve">These are </w:t>
      </w:r>
      <w:r w:rsidRPr="00F8129D">
        <w:rPr>
          <w:rFonts w:ascii="Calibri" w:hAnsi="Calibri" w:cs="Calibri"/>
          <w:b/>
          <w:sz w:val="24"/>
          <w:szCs w:val="24"/>
          <w:lang w:val="en-GB"/>
        </w:rPr>
        <w:t xml:space="preserve">Permanent </w:t>
      </w:r>
      <w:r w:rsidRPr="00F8129D">
        <w:rPr>
          <w:rFonts w:ascii="Calibri" w:hAnsi="Calibri" w:cs="Calibri"/>
          <w:sz w:val="24"/>
          <w:szCs w:val="24"/>
          <w:lang w:val="en-GB"/>
        </w:rPr>
        <w:t xml:space="preserve">posts. All posts are subject to a 6 month probationary period. A formal review will take place at 2, 4 and 6 months. </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r w:rsidRPr="00F8129D">
        <w:rPr>
          <w:rFonts w:ascii="Calibri" w:hAnsi="Calibri" w:cs="Calibri"/>
          <w:sz w:val="24"/>
          <w:szCs w:val="24"/>
          <w:lang w:val="en-GB"/>
        </w:rPr>
        <w:t xml:space="preserve"> </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r w:rsidRPr="00F8129D">
        <w:rPr>
          <w:rFonts w:ascii="Calibri" w:hAnsi="Calibri" w:cs="Calibri"/>
          <w:b/>
          <w:sz w:val="24"/>
          <w:szCs w:val="24"/>
          <w:lang w:val="en-GB"/>
        </w:rPr>
        <w:t>Salary:</w:t>
      </w:r>
      <w:r w:rsidRPr="00F8129D">
        <w:rPr>
          <w:rFonts w:ascii="Calibri" w:hAnsi="Calibri" w:cs="Calibri"/>
          <w:sz w:val="24"/>
          <w:szCs w:val="24"/>
          <w:lang w:val="en-GB"/>
        </w:rPr>
        <w:tab/>
        <w:t xml:space="preserve">Salaries are paid monthly, directly into a bank account of your choice.  The salary for the Support Worker is </w:t>
      </w:r>
      <w:r w:rsidR="00C664DA">
        <w:rPr>
          <w:rFonts w:ascii="Calibri" w:hAnsi="Calibri" w:cs="Calibri"/>
          <w:b/>
          <w:sz w:val="24"/>
          <w:szCs w:val="24"/>
          <w:lang w:val="en-GB"/>
        </w:rPr>
        <w:t>£9.5</w:t>
      </w:r>
      <w:r w:rsidRPr="00F8129D">
        <w:rPr>
          <w:rFonts w:ascii="Calibri" w:hAnsi="Calibri" w:cs="Calibri"/>
          <w:b/>
          <w:sz w:val="24"/>
          <w:szCs w:val="24"/>
          <w:lang w:val="en-GB"/>
        </w:rPr>
        <w:t>0 per hour.</w:t>
      </w: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Sleeping In:</w:t>
      </w:r>
      <w:r w:rsidRPr="00F8129D">
        <w:rPr>
          <w:rFonts w:ascii="Calibri" w:hAnsi="Calibri" w:cs="Calibri"/>
          <w:sz w:val="24"/>
          <w:szCs w:val="24"/>
          <w:lang w:val="en-GB"/>
        </w:rPr>
        <w:tab/>
        <w:t xml:space="preserve">Staff may be required to undertake sleep-in duty in accordance with the project rota.  Hours on sleep-in duty are not counted towards normal weekly hours.  Payment will be made at £83.70 per night. The sleep-in allowance covers overtime of up to half an hour on night time call out. </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Waking Nights:</w:t>
      </w:r>
      <w:r w:rsidRPr="00F8129D">
        <w:rPr>
          <w:rFonts w:ascii="Calibri" w:hAnsi="Calibri" w:cs="Calibri"/>
          <w:b/>
          <w:sz w:val="24"/>
          <w:szCs w:val="24"/>
          <w:lang w:val="en-GB"/>
        </w:rPr>
        <w:tab/>
      </w:r>
      <w:r w:rsidRPr="00F8129D">
        <w:rPr>
          <w:rFonts w:ascii="Calibri" w:hAnsi="Calibri" w:cs="Calibri"/>
          <w:sz w:val="24"/>
          <w:szCs w:val="24"/>
          <w:lang w:val="en-GB"/>
        </w:rPr>
        <w:t>Staff may be required to undertake night duties, payment will be at time and a third for hours worked between 10.00pm - 7.00am.</w:t>
      </w:r>
    </w:p>
    <w:p w:rsidR="000A50C3" w:rsidRPr="00F8129D" w:rsidRDefault="000A50C3" w:rsidP="000A50C3">
      <w:pPr>
        <w:rPr>
          <w:rFonts w:ascii="Calibri" w:hAnsi="Calibri" w:cs="Calibri"/>
          <w:sz w:val="24"/>
          <w:szCs w:val="24"/>
          <w:lang w:val="en-GB"/>
        </w:rPr>
      </w:pPr>
    </w:p>
    <w:p w:rsidR="000A50C3" w:rsidRPr="00F8129D" w:rsidRDefault="000A50C3" w:rsidP="000A50C3">
      <w:pPr>
        <w:ind w:left="2127" w:hanging="2127"/>
        <w:rPr>
          <w:rFonts w:ascii="Calibri" w:hAnsi="Calibri" w:cs="Calibri"/>
          <w:sz w:val="24"/>
          <w:szCs w:val="24"/>
          <w:lang w:val="en-GB"/>
        </w:rPr>
      </w:pPr>
      <w:r w:rsidRPr="00F8129D">
        <w:rPr>
          <w:rFonts w:ascii="Calibri" w:hAnsi="Calibri" w:cs="Calibri"/>
          <w:b/>
          <w:sz w:val="24"/>
          <w:szCs w:val="24"/>
          <w:lang w:val="en-GB"/>
        </w:rPr>
        <w:t>On Call:</w:t>
      </w:r>
      <w:r w:rsidRPr="00F8129D">
        <w:rPr>
          <w:rFonts w:ascii="Calibri" w:hAnsi="Calibri" w:cs="Calibri"/>
          <w:sz w:val="24"/>
          <w:szCs w:val="24"/>
          <w:lang w:val="en-GB"/>
        </w:rPr>
        <w:tab/>
      </w:r>
      <w:r w:rsidRPr="00F8129D">
        <w:rPr>
          <w:rFonts w:ascii="Calibri" w:hAnsi="Calibri" w:cs="Calibri"/>
          <w:sz w:val="24"/>
          <w:szCs w:val="24"/>
          <w:lang w:val="en-GB"/>
        </w:rPr>
        <w:tab/>
        <w:t>The post holder may be required to carry out On Call duties from home.  A payment of £16 per shift will be paid for this.</w:t>
      </w:r>
    </w:p>
    <w:p w:rsidR="000A50C3" w:rsidRPr="00F8129D" w:rsidRDefault="000A50C3" w:rsidP="000A50C3">
      <w:pPr>
        <w:ind w:left="2127" w:hanging="2127"/>
        <w:rPr>
          <w:rFonts w:ascii="Calibri" w:hAnsi="Calibri" w:cs="Calibri"/>
          <w:sz w:val="24"/>
          <w:szCs w:val="24"/>
          <w:lang w:val="en-GB"/>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Overtime:</w:t>
      </w:r>
      <w:r w:rsidRPr="00F8129D">
        <w:rPr>
          <w:rFonts w:ascii="Calibri" w:hAnsi="Calibri" w:cs="Calibri"/>
          <w:sz w:val="24"/>
          <w:szCs w:val="24"/>
          <w:lang w:val="en-GB"/>
        </w:rPr>
        <w:tab/>
        <w:t>Except for night-time call outs overtime is payable only where it is agreed in advance by the organisation.</w:t>
      </w:r>
    </w:p>
    <w:p w:rsidR="000A50C3" w:rsidRPr="00F8129D" w:rsidRDefault="000A50C3" w:rsidP="000A50C3">
      <w:pPr>
        <w:ind w:left="2127" w:hanging="2127"/>
        <w:rPr>
          <w:rFonts w:ascii="Calibri" w:hAnsi="Calibri" w:cs="Calibri"/>
          <w:sz w:val="24"/>
          <w:szCs w:val="24"/>
          <w:lang w:val="en-GB"/>
        </w:rPr>
      </w:pPr>
    </w:p>
    <w:p w:rsidR="000A50C3" w:rsidRPr="00F8129D" w:rsidRDefault="000A50C3" w:rsidP="000A50C3">
      <w:pPr>
        <w:ind w:left="2160" w:hanging="2160"/>
        <w:rPr>
          <w:rFonts w:ascii="Calibri" w:hAnsi="Calibri" w:cs="Calibri"/>
          <w:iCs/>
          <w:sz w:val="24"/>
          <w:szCs w:val="24"/>
        </w:rPr>
      </w:pPr>
      <w:r w:rsidRPr="00F8129D">
        <w:rPr>
          <w:rFonts w:ascii="Calibri" w:hAnsi="Calibri" w:cs="Calibri"/>
          <w:b/>
          <w:sz w:val="24"/>
          <w:szCs w:val="24"/>
        </w:rPr>
        <w:t>Pension:</w:t>
      </w:r>
      <w:r w:rsidRPr="00F8129D">
        <w:rPr>
          <w:rFonts w:ascii="Calibri" w:hAnsi="Calibri" w:cs="Calibri"/>
          <w:sz w:val="24"/>
          <w:szCs w:val="24"/>
        </w:rPr>
        <w:tab/>
      </w:r>
      <w:r w:rsidRPr="00F8129D">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F8129D">
        <w:rPr>
          <w:rFonts w:ascii="Calibri" w:eastAsia="Calibri" w:hAnsi="Calibri" w:cs="Calibri"/>
          <w:iCs/>
          <w:sz w:val="24"/>
          <w:szCs w:val="24"/>
        </w:rPr>
        <w:t>At present staff contribute</w:t>
      </w:r>
      <w:r w:rsidRPr="00F8129D">
        <w:rPr>
          <w:rFonts w:ascii="Calibri" w:hAnsi="Calibri" w:cs="Calibri"/>
          <w:iCs/>
          <w:sz w:val="24"/>
          <w:szCs w:val="24"/>
        </w:rPr>
        <w:t xml:space="preserve"> 5% with the employer 3% to the scheme as of 1</w:t>
      </w:r>
      <w:r w:rsidRPr="00F8129D">
        <w:rPr>
          <w:rFonts w:ascii="Calibri" w:hAnsi="Calibri" w:cs="Calibri"/>
          <w:iCs/>
          <w:sz w:val="24"/>
          <w:szCs w:val="24"/>
          <w:vertAlign w:val="superscript"/>
        </w:rPr>
        <w:t>st</w:t>
      </w:r>
      <w:r w:rsidRPr="00F8129D">
        <w:rPr>
          <w:rFonts w:ascii="Calibri" w:hAnsi="Calibri" w:cs="Calibri"/>
          <w:iCs/>
          <w:sz w:val="24"/>
          <w:szCs w:val="24"/>
        </w:rPr>
        <w:t xml:space="preserve"> April 2019. Further details of the scheme are available from the payroll team.</w:t>
      </w:r>
    </w:p>
    <w:p w:rsidR="000A50C3" w:rsidRPr="00F8129D" w:rsidRDefault="000A50C3" w:rsidP="000A50C3">
      <w:pPr>
        <w:ind w:left="2160" w:hanging="2160"/>
        <w:rPr>
          <w:rFonts w:ascii="Calibri" w:hAnsi="Calibri" w:cs="Calibri"/>
          <w:sz w:val="24"/>
          <w:szCs w:val="24"/>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Health Plan:</w:t>
      </w:r>
      <w:r w:rsidRPr="00F8129D">
        <w:rPr>
          <w:rFonts w:ascii="Calibri" w:hAnsi="Calibri" w:cs="Calibri"/>
          <w:b/>
          <w:sz w:val="24"/>
          <w:szCs w:val="24"/>
          <w:lang w:val="en-GB"/>
        </w:rPr>
        <w:tab/>
      </w:r>
      <w:r w:rsidRPr="00F8129D">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0A50C3" w:rsidRPr="00F8129D" w:rsidRDefault="000A50C3" w:rsidP="000A50C3">
      <w:pPr>
        <w:jc w:val="both"/>
        <w:rPr>
          <w:rFonts w:ascii="Calibri" w:hAnsi="Calibri" w:cs="Calibri"/>
          <w:b/>
          <w:sz w:val="24"/>
          <w:szCs w:val="24"/>
        </w:rPr>
      </w:pPr>
    </w:p>
    <w:p w:rsidR="000A50C3" w:rsidRPr="00F8129D" w:rsidRDefault="000A50C3" w:rsidP="000A50C3">
      <w:pPr>
        <w:ind w:left="2127" w:hanging="2127"/>
        <w:jc w:val="both"/>
        <w:rPr>
          <w:rFonts w:asciiTheme="minorHAnsi" w:hAnsiTheme="minorHAnsi" w:cs="Calibri"/>
          <w:b/>
          <w:sz w:val="24"/>
          <w:szCs w:val="24"/>
        </w:rPr>
      </w:pPr>
      <w:r w:rsidRPr="00F8129D">
        <w:rPr>
          <w:rFonts w:ascii="Calibri" w:hAnsi="Calibri" w:cs="Calibri"/>
          <w:b/>
          <w:sz w:val="24"/>
          <w:szCs w:val="24"/>
        </w:rPr>
        <w:t>Annual Leave:</w:t>
      </w:r>
      <w:r w:rsidRPr="00F8129D">
        <w:rPr>
          <w:rFonts w:ascii="Calibri" w:hAnsi="Calibri" w:cs="Calibri"/>
          <w:b/>
          <w:sz w:val="24"/>
          <w:szCs w:val="24"/>
        </w:rPr>
        <w:tab/>
      </w:r>
      <w:r w:rsidRPr="00F8129D">
        <w:rPr>
          <w:rFonts w:asciiTheme="minorHAnsi" w:hAnsiTheme="minorHAnsi" w:cs="Calibri"/>
          <w:b/>
          <w:sz w:val="24"/>
          <w:szCs w:val="24"/>
        </w:rPr>
        <w:t>The holiday year runs from 1</w:t>
      </w:r>
      <w:r w:rsidRPr="00F8129D">
        <w:rPr>
          <w:rFonts w:asciiTheme="minorHAnsi" w:hAnsiTheme="minorHAnsi" w:cs="Calibri"/>
          <w:b/>
          <w:sz w:val="24"/>
          <w:szCs w:val="24"/>
          <w:vertAlign w:val="superscript"/>
        </w:rPr>
        <w:t>st</w:t>
      </w:r>
      <w:r w:rsidRPr="00F8129D">
        <w:rPr>
          <w:rFonts w:asciiTheme="minorHAnsi" w:hAnsiTheme="minorHAnsi" w:cs="Calibri"/>
          <w:b/>
          <w:sz w:val="24"/>
          <w:szCs w:val="24"/>
        </w:rPr>
        <w:t xml:space="preserve"> January - 31</w:t>
      </w:r>
      <w:r w:rsidRPr="00F8129D">
        <w:rPr>
          <w:rFonts w:asciiTheme="minorHAnsi" w:hAnsiTheme="minorHAnsi" w:cs="Calibri"/>
          <w:b/>
          <w:sz w:val="24"/>
          <w:szCs w:val="24"/>
          <w:vertAlign w:val="superscript"/>
        </w:rPr>
        <w:t>st</w:t>
      </w:r>
      <w:r w:rsidRPr="00F8129D">
        <w:rPr>
          <w:rFonts w:asciiTheme="minorHAnsi" w:hAnsiTheme="minorHAnsi" w:cs="Calibri"/>
          <w:b/>
          <w:sz w:val="24"/>
          <w:szCs w:val="24"/>
        </w:rPr>
        <w:t xml:space="preserve"> December</w:t>
      </w:r>
      <w:r w:rsidRPr="00F8129D">
        <w:rPr>
          <w:rFonts w:asciiTheme="minorHAnsi" w:hAnsiTheme="minorHAnsi" w:cs="Calibri"/>
          <w:sz w:val="24"/>
          <w:szCs w:val="24"/>
        </w:rPr>
        <w:t xml:space="preserve">.  The full holiday entitlement is 249.6 hours per annum rising to 288.6 hours.   5 days Public </w:t>
      </w:r>
      <w:r w:rsidRPr="00F8129D">
        <w:rPr>
          <w:rFonts w:asciiTheme="minorHAnsi" w:hAnsiTheme="minorHAnsi" w:cs="Calibri"/>
          <w:sz w:val="24"/>
          <w:szCs w:val="24"/>
        </w:rPr>
        <w:lastRenderedPageBreak/>
        <w:t>holidays have been included in this annual leave entitlement. Unit Managers will commence on 288.6 hours per annum.</w:t>
      </w:r>
      <w:r w:rsidRPr="00F8129D">
        <w:rPr>
          <w:rFonts w:asciiTheme="minorHAnsi" w:hAnsiTheme="minorHAnsi" w:cs="Calibri"/>
          <w:b/>
          <w:sz w:val="24"/>
          <w:szCs w:val="24"/>
        </w:rPr>
        <w:t xml:space="preserve">  </w:t>
      </w:r>
      <w:r w:rsidRPr="00F8129D">
        <w:rPr>
          <w:rFonts w:asciiTheme="minorHAnsi" w:hAnsiTheme="minorHAnsi" w:cs="Calibri"/>
          <w:b/>
          <w:sz w:val="24"/>
          <w:szCs w:val="24"/>
          <w:lang w:val="en-GB"/>
        </w:rPr>
        <w:t>Annual leave is calculated on a pro rata basis for part time staff.</w:t>
      </w:r>
    </w:p>
    <w:p w:rsidR="000A50C3" w:rsidRPr="00F8129D" w:rsidRDefault="000A50C3" w:rsidP="000A50C3">
      <w:pPr>
        <w:widowControl w:val="0"/>
        <w:tabs>
          <w:tab w:val="left" w:pos="-1440"/>
        </w:tabs>
        <w:jc w:val="both"/>
        <w:rPr>
          <w:rFonts w:ascii="Calibri" w:hAnsi="Calibri" w:cs="Calibri"/>
          <w:b/>
          <w:sz w:val="24"/>
          <w:szCs w:val="24"/>
          <w:lang w:val="en-GB"/>
        </w:rPr>
      </w:pPr>
    </w:p>
    <w:p w:rsidR="000A50C3" w:rsidRPr="00F8129D" w:rsidRDefault="000A50C3" w:rsidP="000A50C3">
      <w:pPr>
        <w:ind w:left="2127" w:hanging="2127"/>
        <w:jc w:val="both"/>
        <w:rPr>
          <w:rFonts w:ascii="Calibri" w:hAnsi="Calibri" w:cs="Calibri"/>
          <w:sz w:val="24"/>
          <w:szCs w:val="24"/>
        </w:rPr>
      </w:pPr>
      <w:r w:rsidRPr="00F8129D">
        <w:rPr>
          <w:rFonts w:ascii="Calibri" w:hAnsi="Calibri" w:cs="Calibri"/>
          <w:b/>
          <w:sz w:val="24"/>
          <w:szCs w:val="24"/>
        </w:rPr>
        <w:t>Qualifications:</w:t>
      </w:r>
      <w:r w:rsidRPr="00F8129D">
        <w:rPr>
          <w:rFonts w:ascii="Calibri" w:hAnsi="Calibri" w:cs="Calibri"/>
          <w:b/>
          <w:sz w:val="24"/>
          <w:szCs w:val="24"/>
        </w:rPr>
        <w:tab/>
      </w:r>
      <w:r w:rsidRPr="00F8129D">
        <w:rPr>
          <w:rFonts w:ascii="Calibri" w:hAnsi="Calibri" w:cs="Calibri"/>
          <w:sz w:val="24"/>
          <w:szCs w:val="24"/>
        </w:rPr>
        <w:t>Any offer will be subject to proof of qualifications essential, and where appropriate desirable, to the post.</w:t>
      </w:r>
    </w:p>
    <w:p w:rsidR="000A50C3" w:rsidRPr="00F8129D" w:rsidRDefault="000A50C3" w:rsidP="000A50C3">
      <w:pPr>
        <w:ind w:left="2127" w:hanging="2127"/>
        <w:jc w:val="both"/>
        <w:rPr>
          <w:rFonts w:ascii="Calibri" w:hAnsi="Calibri" w:cs="Calibri"/>
          <w:sz w:val="24"/>
          <w:szCs w:val="24"/>
        </w:rPr>
      </w:pPr>
    </w:p>
    <w:p w:rsidR="000A50C3" w:rsidRPr="00F8129D" w:rsidRDefault="000A50C3" w:rsidP="000A50C3">
      <w:pPr>
        <w:tabs>
          <w:tab w:val="left" w:pos="2880"/>
        </w:tabs>
        <w:jc w:val="both"/>
        <w:rPr>
          <w:rFonts w:ascii="Calibri" w:hAnsi="Calibri" w:cs="Calibri"/>
          <w:sz w:val="24"/>
          <w:szCs w:val="24"/>
          <w:lang w:val="en-GB"/>
        </w:rPr>
      </w:pPr>
      <w:r w:rsidRPr="00F8129D">
        <w:rPr>
          <w:rFonts w:ascii="Calibri" w:hAnsi="Calibri" w:cs="Calibri"/>
          <w:b/>
          <w:sz w:val="24"/>
          <w:szCs w:val="24"/>
          <w:lang w:val="en-GB"/>
        </w:rPr>
        <w:t xml:space="preserve">Rehabilitation of            </w:t>
      </w:r>
      <w:r w:rsidRPr="00F8129D">
        <w:rPr>
          <w:rFonts w:ascii="Calibri" w:hAnsi="Calibri" w:cs="Calibri"/>
          <w:sz w:val="24"/>
          <w:szCs w:val="24"/>
          <w:lang w:val="en-GB"/>
        </w:rPr>
        <w:t xml:space="preserve">If you have any unspent convictions you must declare this on your </w:t>
      </w:r>
    </w:p>
    <w:p w:rsidR="000A50C3" w:rsidRPr="00F8129D" w:rsidRDefault="000A50C3" w:rsidP="000A50C3">
      <w:pPr>
        <w:ind w:left="2160" w:hanging="2160"/>
        <w:jc w:val="both"/>
        <w:rPr>
          <w:rFonts w:ascii="Calibri" w:hAnsi="Calibri" w:cs="Calibri"/>
          <w:sz w:val="24"/>
          <w:szCs w:val="24"/>
          <w:lang w:val="en-GB"/>
        </w:rPr>
      </w:pPr>
      <w:r w:rsidRPr="00F8129D">
        <w:rPr>
          <w:rFonts w:ascii="Calibri" w:hAnsi="Calibri" w:cs="Calibri"/>
          <w:b/>
          <w:sz w:val="24"/>
          <w:szCs w:val="24"/>
          <w:lang w:val="en-GB"/>
        </w:rPr>
        <w:t xml:space="preserve">Offenders Act 1974:      </w:t>
      </w:r>
      <w:r w:rsidRPr="00F8129D">
        <w:rPr>
          <w:rFonts w:ascii="Calibri" w:hAnsi="Calibri" w:cs="Calibri"/>
          <w:sz w:val="24"/>
          <w:szCs w:val="24"/>
          <w:lang w:val="en-GB"/>
        </w:rPr>
        <w:t>application form.</w:t>
      </w:r>
    </w:p>
    <w:p w:rsidR="000A50C3" w:rsidRPr="00F8129D" w:rsidRDefault="000A50C3" w:rsidP="000A50C3">
      <w:pPr>
        <w:ind w:left="2160" w:hanging="2160"/>
        <w:jc w:val="both"/>
        <w:rPr>
          <w:rFonts w:ascii="Calibri" w:hAnsi="Calibri" w:cs="Calibri"/>
          <w:sz w:val="24"/>
          <w:szCs w:val="24"/>
          <w:lang w:val="en-GB"/>
        </w:rPr>
      </w:pPr>
    </w:p>
    <w:p w:rsidR="000A50C3" w:rsidRPr="00F8129D" w:rsidRDefault="000A50C3" w:rsidP="000A50C3">
      <w:pPr>
        <w:widowControl w:val="0"/>
        <w:ind w:left="2160"/>
        <w:jc w:val="both"/>
        <w:rPr>
          <w:rFonts w:ascii="Calibri" w:hAnsi="Calibri" w:cs="Calibri"/>
          <w:sz w:val="24"/>
          <w:szCs w:val="24"/>
          <w:lang w:val="en-GB"/>
        </w:rPr>
      </w:pPr>
      <w:r w:rsidRPr="00F8129D">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0A50C3" w:rsidRPr="00F8129D" w:rsidRDefault="000A50C3" w:rsidP="000A50C3">
      <w:pPr>
        <w:widowControl w:val="0"/>
        <w:jc w:val="both"/>
        <w:rPr>
          <w:rFonts w:ascii="Calibri" w:hAnsi="Calibri" w:cs="Calibri"/>
          <w:sz w:val="24"/>
          <w:szCs w:val="24"/>
          <w:lang w:val="en-GB"/>
        </w:rPr>
      </w:pPr>
    </w:p>
    <w:p w:rsidR="000A50C3" w:rsidRPr="00F8129D" w:rsidRDefault="000A50C3" w:rsidP="000A50C3">
      <w:pPr>
        <w:ind w:left="2160" w:right="55"/>
        <w:jc w:val="both"/>
        <w:rPr>
          <w:rFonts w:ascii="Calibri" w:eastAsia="Arial" w:hAnsi="Calibri" w:cs="Calibri"/>
          <w:sz w:val="24"/>
          <w:szCs w:val="24"/>
        </w:rPr>
      </w:pPr>
      <w:r w:rsidRPr="00F8129D">
        <w:rPr>
          <w:rFonts w:ascii="Calibri" w:eastAsia="Arial" w:hAnsi="Calibri" w:cs="Calibri"/>
          <w:sz w:val="24"/>
          <w:szCs w:val="24"/>
        </w:rPr>
        <w:t>If</w:t>
      </w:r>
      <w:r w:rsidRPr="00F8129D">
        <w:rPr>
          <w:rFonts w:ascii="Calibri" w:eastAsia="Arial" w:hAnsi="Calibri" w:cs="Calibri"/>
          <w:spacing w:val="6"/>
          <w:sz w:val="24"/>
          <w:szCs w:val="24"/>
        </w:rPr>
        <w:t xml:space="preserve"> </w:t>
      </w:r>
      <w:r w:rsidRPr="00F8129D">
        <w:rPr>
          <w:rFonts w:ascii="Calibri" w:eastAsia="Arial" w:hAnsi="Calibri" w:cs="Calibri"/>
          <w:spacing w:val="-2"/>
          <w:sz w:val="24"/>
          <w:szCs w:val="24"/>
        </w:rPr>
        <w:t>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a</w:t>
      </w:r>
      <w:r w:rsidRPr="00F8129D">
        <w:rPr>
          <w:rFonts w:ascii="Calibri" w:eastAsia="Arial" w:hAnsi="Calibri" w:cs="Calibri"/>
          <w:sz w:val="24"/>
          <w:szCs w:val="24"/>
        </w:rPr>
        <w:t xml:space="preserve">re </w:t>
      </w:r>
      <w:r w:rsidRPr="00F8129D">
        <w:rPr>
          <w:rFonts w:ascii="Calibri" w:eastAsia="Arial" w:hAnsi="Calibri" w:cs="Calibri"/>
          <w:spacing w:val="1"/>
          <w:sz w:val="24"/>
          <w:szCs w:val="24"/>
        </w:rPr>
        <w:t>un</w:t>
      </w:r>
      <w:r w:rsidRPr="00F8129D">
        <w:rPr>
          <w:rFonts w:ascii="Calibri" w:eastAsia="Arial" w:hAnsi="Calibri" w:cs="Calibri"/>
          <w:sz w:val="24"/>
          <w:szCs w:val="24"/>
        </w:rPr>
        <w:t>s</w:t>
      </w:r>
      <w:r w:rsidRPr="00F8129D">
        <w:rPr>
          <w:rFonts w:ascii="Calibri" w:eastAsia="Arial" w:hAnsi="Calibri" w:cs="Calibri"/>
          <w:spacing w:val="1"/>
          <w:sz w:val="24"/>
          <w:szCs w:val="24"/>
        </w:rPr>
        <w:t>u</w:t>
      </w:r>
      <w:r w:rsidRPr="00F8129D">
        <w:rPr>
          <w:rFonts w:ascii="Calibri" w:eastAsia="Arial" w:hAnsi="Calibri" w:cs="Calibri"/>
          <w:sz w:val="24"/>
          <w:szCs w:val="24"/>
        </w:rPr>
        <w:t>re</w:t>
      </w:r>
      <w:r w:rsidRPr="00F8129D">
        <w:rPr>
          <w:rFonts w:ascii="Calibri" w:eastAsia="Arial" w:hAnsi="Calibri" w:cs="Calibri"/>
          <w:spacing w:val="3"/>
          <w:sz w:val="24"/>
          <w:szCs w:val="24"/>
        </w:rPr>
        <w:t xml:space="preserve"> </w:t>
      </w:r>
      <w:r w:rsidRPr="00F8129D">
        <w:rPr>
          <w:rFonts w:ascii="Calibri" w:eastAsia="Arial" w:hAnsi="Calibri" w:cs="Calibri"/>
          <w:spacing w:val="-3"/>
          <w:sz w:val="24"/>
          <w:szCs w:val="24"/>
        </w:rPr>
        <w:t>w</w:t>
      </w:r>
      <w:r w:rsidRPr="00F8129D">
        <w:rPr>
          <w:rFonts w:ascii="Calibri" w:eastAsia="Arial" w:hAnsi="Calibri" w:cs="Calibri"/>
          <w:spacing w:val="1"/>
          <w:sz w:val="24"/>
          <w:szCs w:val="24"/>
        </w:rPr>
        <w:t>h</w:t>
      </w:r>
      <w:r w:rsidRPr="00F8129D">
        <w:rPr>
          <w:rFonts w:ascii="Calibri" w:eastAsia="Arial" w:hAnsi="Calibri" w:cs="Calibri"/>
          <w:spacing w:val="-1"/>
          <w:sz w:val="24"/>
          <w:szCs w:val="24"/>
        </w:rPr>
        <w:t>e</w:t>
      </w:r>
      <w:r w:rsidRPr="00F8129D">
        <w:rPr>
          <w:rFonts w:ascii="Calibri" w:eastAsia="Arial" w:hAnsi="Calibri" w:cs="Calibri"/>
          <w:sz w:val="24"/>
          <w:szCs w:val="24"/>
        </w:rPr>
        <w:t>t</w:t>
      </w:r>
      <w:r w:rsidRPr="00F8129D">
        <w:rPr>
          <w:rFonts w:ascii="Calibri" w:eastAsia="Arial" w:hAnsi="Calibri" w:cs="Calibri"/>
          <w:spacing w:val="1"/>
          <w:sz w:val="24"/>
          <w:szCs w:val="24"/>
        </w:rPr>
        <w:t>he</w:t>
      </w:r>
      <w:r w:rsidRPr="00F8129D">
        <w:rPr>
          <w:rFonts w:ascii="Calibri" w:eastAsia="Arial" w:hAnsi="Calibri" w:cs="Calibri"/>
          <w:sz w:val="24"/>
          <w:szCs w:val="24"/>
        </w:rPr>
        <w:t>r</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o</w:t>
      </w:r>
      <w:r w:rsidRPr="00F8129D">
        <w:rPr>
          <w:rFonts w:ascii="Calibri" w:eastAsia="Arial" w:hAnsi="Calibri" w:cs="Calibri"/>
          <w:sz w:val="24"/>
          <w:szCs w:val="24"/>
        </w:rPr>
        <w:t>r</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no</w:t>
      </w:r>
      <w:r w:rsidRPr="00F8129D">
        <w:rPr>
          <w:rFonts w:ascii="Calibri" w:eastAsia="Arial" w:hAnsi="Calibri" w:cs="Calibri"/>
          <w:sz w:val="24"/>
          <w:szCs w:val="24"/>
        </w:rPr>
        <w:t>t</w:t>
      </w:r>
      <w:r w:rsidRPr="00F8129D">
        <w:rPr>
          <w:rFonts w:ascii="Calibri" w:eastAsia="Arial" w:hAnsi="Calibri" w:cs="Calibri"/>
          <w:spacing w:val="3"/>
          <w:sz w:val="24"/>
          <w:szCs w:val="24"/>
        </w:rPr>
        <w:t xml:space="preserve"> </w:t>
      </w:r>
      <w:r w:rsidRPr="00F8129D">
        <w:rPr>
          <w:rFonts w:ascii="Calibri" w:eastAsia="Arial" w:hAnsi="Calibri" w:cs="Calibri"/>
          <w:spacing w:val="-2"/>
          <w:sz w:val="24"/>
          <w:szCs w:val="24"/>
        </w:rPr>
        <w:t>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n</w:t>
      </w:r>
      <w:r w:rsidRPr="00F8129D">
        <w:rPr>
          <w:rFonts w:ascii="Calibri" w:eastAsia="Arial" w:hAnsi="Calibri" w:cs="Calibri"/>
          <w:spacing w:val="1"/>
          <w:sz w:val="24"/>
          <w:szCs w:val="24"/>
        </w:rPr>
        <w:t>ee</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pacing w:val="-2"/>
          <w:sz w:val="24"/>
          <w:szCs w:val="24"/>
        </w:rPr>
        <w:t>t</w:t>
      </w:r>
      <w:r w:rsidRPr="00F8129D">
        <w:rPr>
          <w:rFonts w:ascii="Calibri" w:eastAsia="Arial" w:hAnsi="Calibri" w:cs="Calibri"/>
          <w:sz w:val="24"/>
          <w:szCs w:val="24"/>
        </w:rPr>
        <w:t>o</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d</w:t>
      </w:r>
      <w:r w:rsidRPr="00F8129D">
        <w:rPr>
          <w:rFonts w:ascii="Calibri" w:eastAsia="Arial" w:hAnsi="Calibri" w:cs="Calibri"/>
          <w:sz w:val="24"/>
          <w:szCs w:val="24"/>
        </w:rPr>
        <w:t>isc</w:t>
      </w:r>
      <w:r w:rsidRPr="00F8129D">
        <w:rPr>
          <w:rFonts w:ascii="Calibri" w:eastAsia="Arial" w:hAnsi="Calibri" w:cs="Calibri"/>
          <w:spacing w:val="-1"/>
          <w:sz w:val="24"/>
          <w:szCs w:val="24"/>
        </w:rPr>
        <w:t>l</w:t>
      </w:r>
      <w:r w:rsidRPr="00F8129D">
        <w:rPr>
          <w:rFonts w:ascii="Calibri" w:eastAsia="Arial" w:hAnsi="Calibri" w:cs="Calibri"/>
          <w:spacing w:val="1"/>
          <w:sz w:val="24"/>
          <w:szCs w:val="24"/>
        </w:rPr>
        <w:t>o</w:t>
      </w:r>
      <w:r w:rsidRPr="00F8129D">
        <w:rPr>
          <w:rFonts w:ascii="Calibri" w:eastAsia="Arial" w:hAnsi="Calibri" w:cs="Calibri"/>
          <w:sz w:val="24"/>
          <w:szCs w:val="24"/>
        </w:rPr>
        <w:t>se</w:t>
      </w:r>
      <w:r w:rsidRPr="00F8129D">
        <w:rPr>
          <w:rFonts w:ascii="Calibri" w:eastAsia="Arial" w:hAnsi="Calibri" w:cs="Calibri"/>
          <w:spacing w:val="3"/>
          <w:sz w:val="24"/>
          <w:szCs w:val="24"/>
        </w:rPr>
        <w:t xml:space="preserve"> </w:t>
      </w:r>
      <w:r w:rsidRPr="00F8129D">
        <w:rPr>
          <w:rFonts w:ascii="Calibri" w:eastAsia="Arial" w:hAnsi="Calibri" w:cs="Calibri"/>
          <w:sz w:val="24"/>
          <w:szCs w:val="24"/>
        </w:rPr>
        <w:t>a</w:t>
      </w:r>
      <w:r w:rsidRPr="00F8129D">
        <w:rPr>
          <w:rFonts w:ascii="Calibri" w:eastAsia="Arial" w:hAnsi="Calibri" w:cs="Calibri"/>
          <w:spacing w:val="3"/>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o</w:t>
      </w:r>
      <w:r w:rsidRPr="00F8129D">
        <w:rPr>
          <w:rFonts w:ascii="Calibri" w:eastAsia="Arial" w:hAnsi="Calibri" w:cs="Calibri"/>
          <w:spacing w:val="1"/>
          <w:sz w:val="24"/>
          <w:szCs w:val="24"/>
        </w:rPr>
        <w:t>n</w:t>
      </w:r>
      <w:r w:rsidRPr="00F8129D">
        <w:rPr>
          <w:rFonts w:ascii="Calibri" w:eastAsia="Arial" w:hAnsi="Calibri" w:cs="Calibri"/>
          <w:spacing w:val="-2"/>
          <w:sz w:val="24"/>
          <w:szCs w:val="24"/>
        </w:rPr>
        <w:t>v</w:t>
      </w:r>
      <w:r w:rsidRPr="00F8129D">
        <w:rPr>
          <w:rFonts w:ascii="Calibri" w:eastAsia="Arial" w:hAnsi="Calibri" w:cs="Calibri"/>
          <w:sz w:val="24"/>
          <w:szCs w:val="24"/>
        </w:rPr>
        <w:t>ictio</w:t>
      </w:r>
      <w:r w:rsidRPr="00F8129D">
        <w:rPr>
          <w:rFonts w:ascii="Calibri" w:eastAsia="Arial" w:hAnsi="Calibri" w:cs="Calibri"/>
          <w:spacing w:val="1"/>
          <w:sz w:val="24"/>
          <w:szCs w:val="24"/>
        </w:rPr>
        <w:t>n</w:t>
      </w:r>
      <w:r w:rsidRPr="00F8129D">
        <w:rPr>
          <w:rFonts w:ascii="Calibri" w:eastAsia="Arial" w:hAnsi="Calibri" w:cs="Calibri"/>
          <w:sz w:val="24"/>
          <w:szCs w:val="24"/>
        </w:rPr>
        <w:t>/c</w:t>
      </w:r>
      <w:r w:rsidRPr="00F8129D">
        <w:rPr>
          <w:rFonts w:ascii="Calibri" w:eastAsia="Arial" w:hAnsi="Calibri" w:cs="Calibri"/>
          <w:spacing w:val="1"/>
          <w:sz w:val="24"/>
          <w:szCs w:val="24"/>
        </w:rPr>
        <w:t>a</w:t>
      </w:r>
      <w:r w:rsidRPr="00F8129D">
        <w:rPr>
          <w:rFonts w:ascii="Calibri" w:eastAsia="Arial" w:hAnsi="Calibri" w:cs="Calibri"/>
          <w:spacing w:val="-1"/>
          <w:sz w:val="24"/>
          <w:szCs w:val="24"/>
        </w:rPr>
        <w:t>u</w:t>
      </w:r>
      <w:r w:rsidRPr="00F8129D">
        <w:rPr>
          <w:rFonts w:ascii="Calibri" w:eastAsia="Arial" w:hAnsi="Calibri" w:cs="Calibri"/>
          <w:sz w:val="24"/>
          <w:szCs w:val="24"/>
        </w:rPr>
        <w:t>ti</w:t>
      </w:r>
      <w:r w:rsidRPr="00F8129D">
        <w:rPr>
          <w:rFonts w:ascii="Calibri" w:eastAsia="Arial" w:hAnsi="Calibri" w:cs="Calibri"/>
          <w:spacing w:val="1"/>
          <w:sz w:val="24"/>
          <w:szCs w:val="24"/>
        </w:rPr>
        <w:t>on</w:t>
      </w:r>
      <w:r w:rsidRPr="00F8129D">
        <w:rPr>
          <w:rFonts w:ascii="Calibri" w:eastAsia="Arial" w:hAnsi="Calibri" w:cs="Calibri"/>
          <w:sz w:val="24"/>
          <w:szCs w:val="24"/>
        </w:rPr>
        <w:t>,</w:t>
      </w:r>
      <w:r w:rsidRPr="00F8129D">
        <w:rPr>
          <w:rFonts w:ascii="Calibri" w:eastAsia="Arial" w:hAnsi="Calibri" w:cs="Calibri"/>
          <w:spacing w:val="1"/>
          <w:sz w:val="24"/>
          <w:szCs w:val="24"/>
        </w:rPr>
        <w:t xml:space="preserve"> p</w:t>
      </w:r>
      <w:r w:rsidRPr="00F8129D">
        <w:rPr>
          <w:rFonts w:ascii="Calibri" w:eastAsia="Arial" w:hAnsi="Calibri" w:cs="Calibri"/>
          <w:sz w:val="24"/>
          <w:szCs w:val="24"/>
        </w:rPr>
        <w:t>le</w:t>
      </w:r>
      <w:r w:rsidRPr="00F8129D">
        <w:rPr>
          <w:rFonts w:ascii="Calibri" w:eastAsia="Arial" w:hAnsi="Calibri" w:cs="Calibri"/>
          <w:spacing w:val="1"/>
          <w:sz w:val="24"/>
          <w:szCs w:val="24"/>
        </w:rPr>
        <w:t>a</w:t>
      </w:r>
      <w:r w:rsidRPr="00F8129D">
        <w:rPr>
          <w:rFonts w:ascii="Calibri" w:eastAsia="Arial" w:hAnsi="Calibri" w:cs="Calibri"/>
          <w:sz w:val="24"/>
          <w:szCs w:val="24"/>
        </w:rPr>
        <w:t>se c</w:t>
      </w:r>
      <w:r w:rsidRPr="00F8129D">
        <w:rPr>
          <w:rFonts w:ascii="Calibri" w:eastAsia="Arial" w:hAnsi="Calibri" w:cs="Calibri"/>
          <w:spacing w:val="1"/>
          <w:sz w:val="24"/>
          <w:szCs w:val="24"/>
        </w:rPr>
        <w:t>on</w:t>
      </w:r>
      <w:r w:rsidRPr="00F8129D">
        <w:rPr>
          <w:rFonts w:ascii="Calibri" w:eastAsia="Arial" w:hAnsi="Calibri" w:cs="Calibri"/>
          <w:sz w:val="24"/>
          <w:szCs w:val="24"/>
        </w:rPr>
        <w:t>t</w:t>
      </w:r>
      <w:r w:rsidRPr="00F8129D">
        <w:rPr>
          <w:rFonts w:ascii="Calibri" w:eastAsia="Arial" w:hAnsi="Calibri" w:cs="Calibri"/>
          <w:spacing w:val="1"/>
          <w:sz w:val="24"/>
          <w:szCs w:val="24"/>
        </w:rPr>
        <w:t>a</w:t>
      </w:r>
      <w:r w:rsidRPr="00F8129D">
        <w:rPr>
          <w:rFonts w:ascii="Calibri" w:eastAsia="Arial" w:hAnsi="Calibri" w:cs="Calibri"/>
          <w:spacing w:val="-2"/>
          <w:sz w:val="24"/>
          <w:szCs w:val="24"/>
        </w:rPr>
        <w:t>c</w:t>
      </w:r>
      <w:r w:rsidRPr="00F8129D">
        <w:rPr>
          <w:rFonts w:ascii="Calibri" w:eastAsia="Arial" w:hAnsi="Calibri" w:cs="Calibri"/>
          <w:sz w:val="24"/>
          <w:szCs w:val="24"/>
        </w:rPr>
        <w:t>t</w:t>
      </w:r>
      <w:r w:rsidRPr="00F8129D">
        <w:rPr>
          <w:rFonts w:ascii="Calibri" w:eastAsia="Arial" w:hAnsi="Calibri" w:cs="Calibri"/>
          <w:spacing w:val="1"/>
          <w:sz w:val="24"/>
          <w:szCs w:val="24"/>
        </w:rPr>
        <w:t xml:space="preserve"> ou</w:t>
      </w:r>
      <w:r w:rsidRPr="00F8129D">
        <w:rPr>
          <w:rFonts w:ascii="Calibri" w:eastAsia="Arial" w:hAnsi="Calibri" w:cs="Calibri"/>
          <w:sz w:val="24"/>
          <w:szCs w:val="24"/>
        </w:rPr>
        <w:t>r Human</w:t>
      </w:r>
      <w:r w:rsidRPr="00F8129D">
        <w:rPr>
          <w:rFonts w:ascii="Calibri" w:eastAsia="Arial" w:hAnsi="Calibri" w:cs="Calibri"/>
          <w:spacing w:val="2"/>
          <w:sz w:val="24"/>
          <w:szCs w:val="24"/>
        </w:rPr>
        <w:t xml:space="preserve"> </w:t>
      </w:r>
      <w:r w:rsidRPr="00F8129D">
        <w:rPr>
          <w:rFonts w:ascii="Calibri" w:eastAsia="Arial" w:hAnsi="Calibri" w:cs="Calibri"/>
          <w:spacing w:val="-3"/>
          <w:sz w:val="24"/>
          <w:szCs w:val="24"/>
        </w:rPr>
        <w:t>R</w:t>
      </w:r>
      <w:r w:rsidRPr="00F8129D">
        <w:rPr>
          <w:rFonts w:ascii="Calibri" w:eastAsia="Arial" w:hAnsi="Calibri" w:cs="Calibri"/>
          <w:spacing w:val="1"/>
          <w:sz w:val="24"/>
          <w:szCs w:val="24"/>
        </w:rPr>
        <w:t>e</w:t>
      </w:r>
      <w:r w:rsidRPr="00F8129D">
        <w:rPr>
          <w:rFonts w:ascii="Calibri" w:eastAsia="Arial" w:hAnsi="Calibri" w:cs="Calibri"/>
          <w:sz w:val="24"/>
          <w:szCs w:val="24"/>
        </w:rPr>
        <w:t>s</w:t>
      </w:r>
      <w:r w:rsidRPr="00F8129D">
        <w:rPr>
          <w:rFonts w:ascii="Calibri" w:eastAsia="Arial" w:hAnsi="Calibri" w:cs="Calibri"/>
          <w:spacing w:val="1"/>
          <w:sz w:val="24"/>
          <w:szCs w:val="24"/>
        </w:rPr>
        <w:t>ou</w:t>
      </w:r>
      <w:r w:rsidRPr="00F8129D">
        <w:rPr>
          <w:rFonts w:ascii="Calibri" w:eastAsia="Arial" w:hAnsi="Calibri" w:cs="Calibri"/>
          <w:sz w:val="24"/>
          <w:szCs w:val="24"/>
        </w:rPr>
        <w:t>rces</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D</w:t>
      </w:r>
      <w:r w:rsidRPr="00F8129D">
        <w:rPr>
          <w:rFonts w:ascii="Calibri" w:eastAsia="Arial" w:hAnsi="Calibri" w:cs="Calibri"/>
          <w:spacing w:val="-2"/>
          <w:sz w:val="24"/>
          <w:szCs w:val="24"/>
        </w:rPr>
        <w:t>e</w:t>
      </w:r>
      <w:r w:rsidRPr="00F8129D">
        <w:rPr>
          <w:rFonts w:ascii="Calibri" w:eastAsia="Arial" w:hAnsi="Calibri" w:cs="Calibri"/>
          <w:spacing w:val="1"/>
          <w:sz w:val="24"/>
          <w:szCs w:val="24"/>
        </w:rPr>
        <w:t>pa</w:t>
      </w:r>
      <w:r w:rsidRPr="00F8129D">
        <w:rPr>
          <w:rFonts w:ascii="Calibri" w:eastAsia="Arial" w:hAnsi="Calibri" w:cs="Calibri"/>
          <w:sz w:val="24"/>
          <w:szCs w:val="24"/>
        </w:rPr>
        <w:t>r</w:t>
      </w:r>
      <w:r w:rsidRPr="00F8129D">
        <w:rPr>
          <w:rFonts w:ascii="Calibri" w:eastAsia="Arial" w:hAnsi="Calibri" w:cs="Calibri"/>
          <w:spacing w:val="-3"/>
          <w:sz w:val="24"/>
          <w:szCs w:val="24"/>
        </w:rPr>
        <w:t>t</w:t>
      </w:r>
      <w:r w:rsidRPr="00F8129D">
        <w:rPr>
          <w:rFonts w:ascii="Calibri" w:eastAsia="Arial" w:hAnsi="Calibri" w:cs="Calibri"/>
          <w:spacing w:val="1"/>
          <w:sz w:val="24"/>
          <w:szCs w:val="24"/>
        </w:rPr>
        <w:t>me</w:t>
      </w:r>
      <w:r w:rsidRPr="00F8129D">
        <w:rPr>
          <w:rFonts w:ascii="Calibri" w:eastAsia="Arial" w:hAnsi="Calibri" w:cs="Calibri"/>
          <w:spacing w:val="-1"/>
          <w:sz w:val="24"/>
          <w:szCs w:val="24"/>
        </w:rPr>
        <w:t>n</w:t>
      </w:r>
      <w:r w:rsidRPr="00F8129D">
        <w:rPr>
          <w:rFonts w:ascii="Calibri" w:eastAsia="Arial" w:hAnsi="Calibri" w:cs="Calibri"/>
          <w:sz w:val="24"/>
          <w:szCs w:val="24"/>
        </w:rPr>
        <w:t>t</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f</w:t>
      </w:r>
      <w:r w:rsidRPr="00F8129D">
        <w:rPr>
          <w:rFonts w:ascii="Calibri" w:eastAsia="Arial" w:hAnsi="Calibri" w:cs="Calibri"/>
          <w:spacing w:val="1"/>
          <w:sz w:val="24"/>
          <w:szCs w:val="24"/>
        </w:rPr>
        <w:t>o</w:t>
      </w:r>
      <w:r w:rsidRPr="00F8129D">
        <w:rPr>
          <w:rFonts w:ascii="Calibri" w:eastAsia="Arial" w:hAnsi="Calibri" w:cs="Calibri"/>
          <w:sz w:val="24"/>
          <w:szCs w:val="24"/>
        </w:rPr>
        <w:t>r f</w:t>
      </w:r>
      <w:r w:rsidRPr="00F8129D">
        <w:rPr>
          <w:rFonts w:ascii="Calibri" w:eastAsia="Arial" w:hAnsi="Calibri" w:cs="Calibri"/>
          <w:spacing w:val="1"/>
          <w:sz w:val="24"/>
          <w:szCs w:val="24"/>
        </w:rPr>
        <w:t>u</w:t>
      </w:r>
      <w:r w:rsidRPr="00F8129D">
        <w:rPr>
          <w:rFonts w:ascii="Calibri" w:eastAsia="Arial" w:hAnsi="Calibri" w:cs="Calibri"/>
          <w:sz w:val="24"/>
          <w:szCs w:val="24"/>
        </w:rPr>
        <w:t>rth</w:t>
      </w:r>
      <w:r w:rsidRPr="00F8129D">
        <w:rPr>
          <w:rFonts w:ascii="Calibri" w:eastAsia="Arial" w:hAnsi="Calibri" w:cs="Calibri"/>
          <w:spacing w:val="1"/>
          <w:sz w:val="24"/>
          <w:szCs w:val="24"/>
        </w:rPr>
        <w:t>e</w:t>
      </w:r>
      <w:r w:rsidRPr="00F8129D">
        <w:rPr>
          <w:rFonts w:ascii="Calibri" w:eastAsia="Arial" w:hAnsi="Calibri" w:cs="Calibri"/>
          <w:sz w:val="24"/>
          <w:szCs w:val="24"/>
        </w:rPr>
        <w:t xml:space="preserve">r </w:t>
      </w:r>
      <w:r w:rsidRPr="00F8129D">
        <w:rPr>
          <w:rFonts w:ascii="Calibri" w:eastAsia="Arial" w:hAnsi="Calibri" w:cs="Calibri"/>
          <w:spacing w:val="-1"/>
          <w:sz w:val="24"/>
          <w:szCs w:val="24"/>
        </w:rPr>
        <w:t>a</w:t>
      </w:r>
      <w:r w:rsidRPr="00F8129D">
        <w:rPr>
          <w:rFonts w:ascii="Calibri" w:eastAsia="Arial" w:hAnsi="Calibri" w:cs="Calibri"/>
          <w:spacing w:val="1"/>
          <w:sz w:val="24"/>
          <w:szCs w:val="24"/>
        </w:rPr>
        <w:t>d</w:t>
      </w:r>
      <w:r w:rsidRPr="00F8129D">
        <w:rPr>
          <w:rFonts w:ascii="Calibri" w:eastAsia="Arial" w:hAnsi="Calibri" w:cs="Calibri"/>
          <w:spacing w:val="-2"/>
          <w:sz w:val="24"/>
          <w:szCs w:val="24"/>
        </w:rPr>
        <w:t>v</w:t>
      </w:r>
      <w:r w:rsidRPr="00F8129D">
        <w:rPr>
          <w:rFonts w:ascii="Calibri" w:eastAsia="Arial" w:hAnsi="Calibri" w:cs="Calibri"/>
          <w:sz w:val="24"/>
          <w:szCs w:val="24"/>
        </w:rPr>
        <w:t>ice,</w:t>
      </w:r>
      <w:r w:rsidRPr="00F8129D">
        <w:rPr>
          <w:rFonts w:ascii="Calibri" w:eastAsia="Arial" w:hAnsi="Calibri" w:cs="Calibri"/>
          <w:spacing w:val="1"/>
          <w:sz w:val="24"/>
          <w:szCs w:val="24"/>
        </w:rPr>
        <w:t xml:space="preserve"> o</w:t>
      </w:r>
      <w:r w:rsidRPr="00F8129D">
        <w:rPr>
          <w:rFonts w:ascii="Calibri" w:eastAsia="Arial" w:hAnsi="Calibri" w:cs="Calibri"/>
          <w:sz w:val="24"/>
          <w:szCs w:val="24"/>
        </w:rPr>
        <w:t>r 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a</w:t>
      </w:r>
      <w:r w:rsidRPr="00F8129D">
        <w:rPr>
          <w:rFonts w:ascii="Calibri" w:eastAsia="Arial" w:hAnsi="Calibri" w:cs="Calibri"/>
          <w:sz w:val="24"/>
          <w:szCs w:val="24"/>
        </w:rPr>
        <w:t>n</w:t>
      </w:r>
      <w:r w:rsidRPr="00F8129D">
        <w:rPr>
          <w:rFonts w:ascii="Calibri" w:eastAsia="Arial" w:hAnsi="Calibri" w:cs="Calibri"/>
          <w:spacing w:val="1"/>
          <w:sz w:val="24"/>
          <w:szCs w:val="24"/>
        </w:rPr>
        <w:t xml:space="preserve"> </w:t>
      </w:r>
      <w:r w:rsidRPr="00F8129D">
        <w:rPr>
          <w:rFonts w:ascii="Calibri" w:eastAsia="Arial" w:hAnsi="Calibri" w:cs="Calibri"/>
          <w:spacing w:val="-2"/>
          <w:sz w:val="24"/>
          <w:szCs w:val="24"/>
        </w:rPr>
        <w:t>c</w:t>
      </w:r>
      <w:r w:rsidRPr="00F8129D">
        <w:rPr>
          <w:rFonts w:ascii="Calibri" w:eastAsia="Arial" w:hAnsi="Calibri" w:cs="Calibri"/>
          <w:spacing w:val="1"/>
          <w:sz w:val="24"/>
          <w:szCs w:val="24"/>
        </w:rPr>
        <w:t>he</w:t>
      </w:r>
      <w:r w:rsidRPr="00F8129D">
        <w:rPr>
          <w:rFonts w:ascii="Calibri" w:eastAsia="Arial" w:hAnsi="Calibri" w:cs="Calibri"/>
          <w:sz w:val="24"/>
          <w:szCs w:val="24"/>
        </w:rPr>
        <w:t>ck</w:t>
      </w:r>
      <w:r w:rsidRPr="00F8129D">
        <w:rPr>
          <w:rFonts w:ascii="Calibri" w:eastAsia="Arial" w:hAnsi="Calibri" w:cs="Calibri"/>
          <w:spacing w:val="1"/>
          <w:sz w:val="24"/>
          <w:szCs w:val="24"/>
        </w:rPr>
        <w:t xml:space="preserve"> b</w:t>
      </w:r>
      <w:r w:rsidRPr="00F8129D">
        <w:rPr>
          <w:rFonts w:ascii="Calibri" w:eastAsia="Arial" w:hAnsi="Calibri" w:cs="Calibri"/>
          <w:sz w:val="24"/>
          <w:szCs w:val="24"/>
        </w:rPr>
        <w:t xml:space="preserve">y </w:t>
      </w:r>
      <w:r w:rsidRPr="00F8129D">
        <w:rPr>
          <w:rFonts w:ascii="Calibri" w:eastAsia="Arial" w:hAnsi="Calibri" w:cs="Calibri"/>
          <w:spacing w:val="1"/>
          <w:sz w:val="24"/>
          <w:szCs w:val="24"/>
        </w:rPr>
        <w:t>a</w:t>
      </w:r>
      <w:r w:rsidRPr="00F8129D">
        <w:rPr>
          <w:rFonts w:ascii="Calibri" w:eastAsia="Arial" w:hAnsi="Calibri" w:cs="Calibri"/>
          <w:sz w:val="24"/>
          <w:szCs w:val="24"/>
        </w:rPr>
        <w:t>cc</w:t>
      </w:r>
      <w:r w:rsidRPr="00F8129D">
        <w:rPr>
          <w:rFonts w:ascii="Calibri" w:eastAsia="Arial" w:hAnsi="Calibri" w:cs="Calibri"/>
          <w:spacing w:val="1"/>
          <w:sz w:val="24"/>
          <w:szCs w:val="24"/>
        </w:rPr>
        <w:t>e</w:t>
      </w:r>
      <w:r w:rsidRPr="00F8129D">
        <w:rPr>
          <w:rFonts w:ascii="Calibri" w:eastAsia="Arial" w:hAnsi="Calibri" w:cs="Calibri"/>
          <w:sz w:val="24"/>
          <w:szCs w:val="24"/>
        </w:rPr>
        <w:t>ssing D</w:t>
      </w:r>
      <w:r w:rsidRPr="00F8129D">
        <w:rPr>
          <w:rFonts w:ascii="Calibri" w:eastAsia="Arial" w:hAnsi="Calibri" w:cs="Calibri"/>
          <w:spacing w:val="-1"/>
          <w:sz w:val="24"/>
          <w:szCs w:val="24"/>
        </w:rPr>
        <w:t>i</w:t>
      </w:r>
      <w:r w:rsidRPr="00F8129D">
        <w:rPr>
          <w:rFonts w:ascii="Calibri" w:eastAsia="Arial" w:hAnsi="Calibri" w:cs="Calibri"/>
          <w:sz w:val="24"/>
          <w:szCs w:val="24"/>
        </w:rPr>
        <w:t>sclos</w:t>
      </w:r>
      <w:r w:rsidRPr="00F8129D">
        <w:rPr>
          <w:rFonts w:ascii="Calibri" w:eastAsia="Arial" w:hAnsi="Calibri" w:cs="Calibri"/>
          <w:spacing w:val="1"/>
          <w:sz w:val="24"/>
          <w:szCs w:val="24"/>
        </w:rPr>
        <w:t>u</w:t>
      </w:r>
      <w:r w:rsidRPr="00F8129D">
        <w:rPr>
          <w:rFonts w:ascii="Calibri" w:eastAsia="Arial" w:hAnsi="Calibri" w:cs="Calibri"/>
          <w:sz w:val="24"/>
          <w:szCs w:val="24"/>
        </w:rPr>
        <w:t>re</w:t>
      </w:r>
      <w:r w:rsidRPr="00F8129D">
        <w:rPr>
          <w:rFonts w:ascii="Calibri" w:eastAsia="Arial" w:hAnsi="Calibri" w:cs="Calibri"/>
          <w:spacing w:val="2"/>
          <w:sz w:val="24"/>
          <w:szCs w:val="24"/>
        </w:rPr>
        <w:t xml:space="preserve"> </w:t>
      </w:r>
      <w:r w:rsidRPr="00F8129D">
        <w:rPr>
          <w:rFonts w:ascii="Calibri" w:eastAsia="Arial" w:hAnsi="Calibri" w:cs="Calibri"/>
          <w:sz w:val="24"/>
          <w:szCs w:val="24"/>
        </w:rPr>
        <w:t>Sc</w:t>
      </w:r>
      <w:r w:rsidRPr="00F8129D">
        <w:rPr>
          <w:rFonts w:ascii="Calibri" w:eastAsia="Arial" w:hAnsi="Calibri" w:cs="Calibri"/>
          <w:spacing w:val="1"/>
          <w:sz w:val="24"/>
          <w:szCs w:val="24"/>
        </w:rPr>
        <w:t>o</w:t>
      </w:r>
      <w:r w:rsidRPr="00F8129D">
        <w:rPr>
          <w:rFonts w:ascii="Calibri" w:eastAsia="Arial" w:hAnsi="Calibri" w:cs="Calibri"/>
          <w:sz w:val="24"/>
          <w:szCs w:val="24"/>
        </w:rPr>
        <w:t>tl</w:t>
      </w:r>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pacing w:val="1"/>
          <w:sz w:val="24"/>
          <w:szCs w:val="24"/>
        </w:rPr>
        <w:t>d</w:t>
      </w:r>
      <w:r w:rsidRPr="00F8129D">
        <w:rPr>
          <w:rFonts w:ascii="Calibri" w:eastAsia="Arial" w:hAnsi="Calibri" w:cs="Calibri"/>
          <w:sz w:val="24"/>
          <w:szCs w:val="24"/>
        </w:rPr>
        <w:t xml:space="preserve">’s </w:t>
      </w:r>
      <w:r w:rsidRPr="00F8129D">
        <w:rPr>
          <w:rFonts w:ascii="Calibri" w:eastAsia="Arial" w:hAnsi="Calibri" w:cs="Calibri"/>
          <w:spacing w:val="-3"/>
          <w:sz w:val="24"/>
          <w:szCs w:val="24"/>
        </w:rPr>
        <w:t>w</w:t>
      </w:r>
      <w:r w:rsidRPr="00F8129D">
        <w:rPr>
          <w:rFonts w:ascii="Calibri" w:eastAsia="Arial" w:hAnsi="Calibri" w:cs="Calibri"/>
          <w:spacing w:val="1"/>
          <w:sz w:val="24"/>
          <w:szCs w:val="24"/>
        </w:rPr>
        <w:t>eb</w:t>
      </w:r>
      <w:r w:rsidRPr="00F8129D">
        <w:rPr>
          <w:rFonts w:ascii="Calibri" w:eastAsia="Arial" w:hAnsi="Calibri" w:cs="Calibri"/>
          <w:sz w:val="24"/>
          <w:szCs w:val="24"/>
        </w:rPr>
        <w:t>site</w:t>
      </w:r>
      <w:r w:rsidRPr="00F8129D">
        <w:rPr>
          <w:rFonts w:ascii="Calibri" w:eastAsia="Arial" w:hAnsi="Calibri" w:cs="Calibri"/>
          <w:spacing w:val="1"/>
          <w:sz w:val="24"/>
          <w:szCs w:val="24"/>
        </w:rPr>
        <w:t xml:space="preserve"> a</w:t>
      </w:r>
      <w:r w:rsidRPr="00F8129D">
        <w:rPr>
          <w:rFonts w:ascii="Calibri" w:eastAsia="Arial" w:hAnsi="Calibri" w:cs="Calibri"/>
          <w:sz w:val="24"/>
          <w:szCs w:val="24"/>
        </w:rPr>
        <w:t>t</w:t>
      </w:r>
      <w:r w:rsidRPr="00F8129D">
        <w:rPr>
          <w:rFonts w:ascii="Calibri" w:eastAsia="Arial" w:hAnsi="Calibri" w:cs="Calibri"/>
          <w:spacing w:val="2"/>
          <w:sz w:val="24"/>
          <w:szCs w:val="24"/>
        </w:rPr>
        <w:t xml:space="preserve"> </w:t>
      </w:r>
      <w:hyperlink r:id="rId13">
        <w:r w:rsidRPr="00F8129D">
          <w:rPr>
            <w:rFonts w:ascii="Calibri" w:eastAsia="Arial" w:hAnsi="Calibri" w:cs="Calibri"/>
            <w:sz w:val="24"/>
            <w:szCs w:val="24"/>
          </w:rPr>
          <w:t>w</w:t>
        </w:r>
        <w:r w:rsidRPr="00F8129D">
          <w:rPr>
            <w:rFonts w:ascii="Calibri" w:eastAsia="Arial" w:hAnsi="Calibri" w:cs="Calibri"/>
            <w:spacing w:val="-1"/>
            <w:sz w:val="24"/>
            <w:szCs w:val="24"/>
          </w:rPr>
          <w:t>w</w:t>
        </w:r>
        <w:r w:rsidRPr="00F8129D">
          <w:rPr>
            <w:rFonts w:ascii="Calibri" w:eastAsia="Arial" w:hAnsi="Calibri" w:cs="Calibri"/>
            <w:spacing w:val="-3"/>
            <w:sz w:val="24"/>
            <w:szCs w:val="24"/>
          </w:rPr>
          <w:t>w</w:t>
        </w:r>
        <w:r w:rsidRPr="00F8129D">
          <w:rPr>
            <w:rFonts w:ascii="Calibri" w:eastAsia="Arial" w:hAnsi="Calibri" w:cs="Calibri"/>
            <w:sz w:val="24"/>
            <w:szCs w:val="24"/>
          </w:rPr>
          <w:t>.</w:t>
        </w:r>
        <w:r w:rsidRPr="00F8129D">
          <w:rPr>
            <w:rFonts w:ascii="Calibri" w:eastAsia="Arial" w:hAnsi="Calibri" w:cs="Calibri"/>
            <w:spacing w:val="1"/>
            <w:sz w:val="24"/>
            <w:szCs w:val="24"/>
          </w:rPr>
          <w:t>d</w:t>
        </w:r>
        <w:r w:rsidRPr="00F8129D">
          <w:rPr>
            <w:rFonts w:ascii="Calibri" w:eastAsia="Arial" w:hAnsi="Calibri" w:cs="Calibri"/>
            <w:sz w:val="24"/>
            <w:szCs w:val="24"/>
          </w:rPr>
          <w:t>is</w:t>
        </w:r>
        <w:r w:rsidRPr="00F8129D">
          <w:rPr>
            <w:rFonts w:ascii="Calibri" w:eastAsia="Arial" w:hAnsi="Calibri" w:cs="Calibri"/>
            <w:spacing w:val="2"/>
            <w:sz w:val="24"/>
            <w:szCs w:val="24"/>
          </w:rPr>
          <w:t>c</w:t>
        </w:r>
        <w:r w:rsidRPr="00F8129D">
          <w:rPr>
            <w:rFonts w:ascii="Calibri" w:eastAsia="Arial" w:hAnsi="Calibri" w:cs="Calibri"/>
            <w:sz w:val="24"/>
            <w:szCs w:val="24"/>
          </w:rPr>
          <w:t>los</w:t>
        </w:r>
        <w:r w:rsidRPr="00F8129D">
          <w:rPr>
            <w:rFonts w:ascii="Calibri" w:eastAsia="Arial" w:hAnsi="Calibri" w:cs="Calibri"/>
            <w:spacing w:val="1"/>
            <w:sz w:val="24"/>
            <w:szCs w:val="24"/>
          </w:rPr>
          <w:t>u</w:t>
        </w:r>
        <w:r w:rsidRPr="00F8129D">
          <w:rPr>
            <w:rFonts w:ascii="Calibri" w:eastAsia="Arial" w:hAnsi="Calibri" w:cs="Calibri"/>
            <w:sz w:val="24"/>
            <w:szCs w:val="24"/>
          </w:rPr>
          <w:t>resc</w:t>
        </w:r>
        <w:r w:rsidRPr="00F8129D">
          <w:rPr>
            <w:rFonts w:ascii="Calibri" w:eastAsia="Arial" w:hAnsi="Calibri" w:cs="Calibri"/>
            <w:spacing w:val="1"/>
            <w:sz w:val="24"/>
            <w:szCs w:val="24"/>
          </w:rPr>
          <w:t>o</w:t>
        </w:r>
        <w:r w:rsidRPr="00F8129D">
          <w:rPr>
            <w:rFonts w:ascii="Calibri" w:eastAsia="Arial" w:hAnsi="Calibri" w:cs="Calibri"/>
            <w:sz w:val="24"/>
            <w:szCs w:val="24"/>
          </w:rPr>
          <w:t>tl</w:t>
        </w:r>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pacing w:val="1"/>
            <w:sz w:val="24"/>
            <w:szCs w:val="24"/>
          </w:rPr>
          <w:t>d</w:t>
        </w:r>
        <w:r w:rsidRPr="00F8129D">
          <w:rPr>
            <w:rFonts w:ascii="Calibri" w:eastAsia="Arial" w:hAnsi="Calibri" w:cs="Calibri"/>
            <w:sz w:val="24"/>
            <w:szCs w:val="24"/>
          </w:rPr>
          <w:t>.c</w:t>
        </w:r>
        <w:r w:rsidRPr="00F8129D">
          <w:rPr>
            <w:rFonts w:ascii="Calibri" w:eastAsia="Arial" w:hAnsi="Calibri" w:cs="Calibri"/>
            <w:spacing w:val="1"/>
            <w:sz w:val="24"/>
            <w:szCs w:val="24"/>
          </w:rPr>
          <w:t>o</w:t>
        </w:r>
        <w:r w:rsidRPr="00F8129D">
          <w:rPr>
            <w:rFonts w:ascii="Calibri" w:eastAsia="Arial" w:hAnsi="Calibri" w:cs="Calibri"/>
            <w:spacing w:val="-2"/>
            <w:sz w:val="24"/>
            <w:szCs w:val="24"/>
          </w:rPr>
          <w:t>.</w:t>
        </w:r>
        <w:r w:rsidRPr="00F8129D">
          <w:rPr>
            <w:rFonts w:ascii="Calibri" w:eastAsia="Arial" w:hAnsi="Calibri" w:cs="Calibri"/>
            <w:spacing w:val="1"/>
            <w:sz w:val="24"/>
            <w:szCs w:val="24"/>
          </w:rPr>
          <w:t>u</w:t>
        </w:r>
        <w:r w:rsidRPr="00F8129D">
          <w:rPr>
            <w:rFonts w:ascii="Calibri" w:eastAsia="Arial" w:hAnsi="Calibri" w:cs="Calibri"/>
            <w:sz w:val="24"/>
            <w:szCs w:val="24"/>
          </w:rPr>
          <w:t>k</w:t>
        </w:r>
        <w:r w:rsidRPr="00F8129D">
          <w:rPr>
            <w:rFonts w:ascii="Calibri" w:eastAsia="Arial" w:hAnsi="Calibri" w:cs="Calibri"/>
            <w:spacing w:val="4"/>
            <w:sz w:val="24"/>
            <w:szCs w:val="24"/>
          </w:rPr>
          <w:t xml:space="preserve"> </w:t>
        </w:r>
      </w:hyperlink>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he</w:t>
      </w:r>
      <w:r w:rsidRPr="00F8129D">
        <w:rPr>
          <w:rFonts w:ascii="Calibri" w:eastAsia="Arial" w:hAnsi="Calibri" w:cs="Calibri"/>
          <w:spacing w:val="-2"/>
          <w:sz w:val="24"/>
          <w:szCs w:val="24"/>
        </w:rPr>
        <w:t>c</w:t>
      </w:r>
      <w:r w:rsidRPr="00F8129D">
        <w:rPr>
          <w:rFonts w:ascii="Calibri" w:eastAsia="Arial" w:hAnsi="Calibri" w:cs="Calibri"/>
          <w:sz w:val="24"/>
          <w:szCs w:val="24"/>
        </w:rPr>
        <w:t>k t</w:t>
      </w:r>
      <w:r w:rsidRPr="00F8129D">
        <w:rPr>
          <w:rFonts w:ascii="Calibri" w:eastAsia="Arial" w:hAnsi="Calibri" w:cs="Calibri"/>
          <w:spacing w:val="1"/>
          <w:sz w:val="24"/>
          <w:szCs w:val="24"/>
        </w:rPr>
        <w:t>h</w:t>
      </w:r>
      <w:r w:rsidRPr="00F8129D">
        <w:rPr>
          <w:rFonts w:ascii="Calibri" w:eastAsia="Arial" w:hAnsi="Calibri" w:cs="Calibri"/>
          <w:sz w:val="24"/>
          <w:szCs w:val="24"/>
        </w:rPr>
        <w:t>e</w:t>
      </w:r>
      <w:r w:rsidRPr="00F8129D">
        <w:rPr>
          <w:rFonts w:ascii="Calibri" w:eastAsia="Arial" w:hAnsi="Calibri" w:cs="Calibri"/>
          <w:spacing w:val="2"/>
          <w:sz w:val="24"/>
          <w:szCs w:val="24"/>
        </w:rPr>
        <w:t xml:space="preserve"> </w:t>
      </w:r>
      <w:r w:rsidRPr="00F8129D">
        <w:rPr>
          <w:rFonts w:ascii="Calibri" w:eastAsia="Arial" w:hAnsi="Calibri" w:cs="Calibri"/>
          <w:sz w:val="24"/>
          <w:szCs w:val="24"/>
        </w:rPr>
        <w:t>‘F</w:t>
      </w:r>
      <w:r w:rsidRPr="00F8129D">
        <w:rPr>
          <w:rFonts w:ascii="Calibri" w:eastAsia="Arial" w:hAnsi="Calibri" w:cs="Calibri"/>
          <w:spacing w:val="-1"/>
          <w:sz w:val="24"/>
          <w:szCs w:val="24"/>
        </w:rPr>
        <w:t>r</w:t>
      </w:r>
      <w:r w:rsidRPr="00F8129D">
        <w:rPr>
          <w:rFonts w:ascii="Calibri" w:eastAsia="Arial" w:hAnsi="Calibri" w:cs="Calibri"/>
          <w:spacing w:val="1"/>
          <w:sz w:val="24"/>
          <w:szCs w:val="24"/>
        </w:rPr>
        <w:t>e</w:t>
      </w:r>
      <w:r w:rsidRPr="00F8129D">
        <w:rPr>
          <w:rFonts w:ascii="Calibri" w:eastAsia="Arial" w:hAnsi="Calibri" w:cs="Calibri"/>
          <w:spacing w:val="-1"/>
          <w:sz w:val="24"/>
          <w:szCs w:val="24"/>
        </w:rPr>
        <w:t>q</w:t>
      </w:r>
      <w:r w:rsidRPr="00F8129D">
        <w:rPr>
          <w:rFonts w:ascii="Calibri" w:eastAsia="Arial" w:hAnsi="Calibri" w:cs="Calibri"/>
          <w:spacing w:val="1"/>
          <w:sz w:val="24"/>
          <w:szCs w:val="24"/>
        </w:rPr>
        <w:t>ue</w:t>
      </w:r>
      <w:r w:rsidRPr="00F8129D">
        <w:rPr>
          <w:rFonts w:ascii="Calibri" w:eastAsia="Arial" w:hAnsi="Calibri" w:cs="Calibri"/>
          <w:spacing w:val="-1"/>
          <w:sz w:val="24"/>
          <w:szCs w:val="24"/>
        </w:rPr>
        <w:t>n</w:t>
      </w:r>
      <w:r w:rsidRPr="00F8129D">
        <w:rPr>
          <w:rFonts w:ascii="Calibri" w:eastAsia="Arial" w:hAnsi="Calibri" w:cs="Calibri"/>
          <w:sz w:val="24"/>
          <w:szCs w:val="24"/>
        </w:rPr>
        <w:t>tly</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A</w:t>
      </w:r>
      <w:r w:rsidRPr="00F8129D">
        <w:rPr>
          <w:rFonts w:ascii="Calibri" w:eastAsia="Arial" w:hAnsi="Calibri" w:cs="Calibri"/>
          <w:sz w:val="24"/>
          <w:szCs w:val="24"/>
        </w:rPr>
        <w:t>sk</w:t>
      </w:r>
      <w:r w:rsidRPr="00F8129D">
        <w:rPr>
          <w:rFonts w:ascii="Calibri" w:eastAsia="Arial" w:hAnsi="Calibri" w:cs="Calibri"/>
          <w:spacing w:val="1"/>
          <w:sz w:val="24"/>
          <w:szCs w:val="24"/>
        </w:rPr>
        <w:t>e</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Q</w:t>
      </w:r>
      <w:r w:rsidRPr="00F8129D">
        <w:rPr>
          <w:rFonts w:ascii="Calibri" w:eastAsia="Arial" w:hAnsi="Calibri" w:cs="Calibri"/>
          <w:spacing w:val="1"/>
          <w:sz w:val="24"/>
          <w:szCs w:val="24"/>
        </w:rPr>
        <w:t>ue</w:t>
      </w:r>
      <w:r w:rsidRPr="00F8129D">
        <w:rPr>
          <w:rFonts w:ascii="Calibri" w:eastAsia="Arial" w:hAnsi="Calibri" w:cs="Calibri"/>
          <w:sz w:val="24"/>
          <w:szCs w:val="24"/>
        </w:rPr>
        <w:t>sti</w:t>
      </w:r>
      <w:r w:rsidRPr="00F8129D">
        <w:rPr>
          <w:rFonts w:ascii="Calibri" w:eastAsia="Arial" w:hAnsi="Calibri" w:cs="Calibri"/>
          <w:spacing w:val="-1"/>
          <w:sz w:val="24"/>
          <w:szCs w:val="24"/>
        </w:rPr>
        <w:t>o</w:t>
      </w:r>
      <w:r w:rsidRPr="00F8129D">
        <w:rPr>
          <w:rFonts w:ascii="Calibri" w:eastAsia="Arial" w:hAnsi="Calibri" w:cs="Calibri"/>
          <w:spacing w:val="1"/>
          <w:sz w:val="24"/>
          <w:szCs w:val="24"/>
        </w:rPr>
        <w:t>n</w:t>
      </w:r>
      <w:r w:rsidRPr="00F8129D">
        <w:rPr>
          <w:rFonts w:ascii="Calibri" w:eastAsia="Arial" w:hAnsi="Calibri" w:cs="Calibri"/>
          <w:spacing w:val="3"/>
          <w:sz w:val="24"/>
          <w:szCs w:val="24"/>
        </w:rPr>
        <w:t>s</w:t>
      </w:r>
      <w:r w:rsidRPr="00F8129D">
        <w:rPr>
          <w:rFonts w:ascii="Calibri" w:eastAsia="Arial" w:hAnsi="Calibri" w:cs="Calibri"/>
          <w:sz w:val="24"/>
          <w:szCs w:val="24"/>
        </w:rPr>
        <w:t>’.</w:t>
      </w:r>
    </w:p>
    <w:p w:rsidR="000A50C3" w:rsidRPr="00F8129D" w:rsidRDefault="000A50C3" w:rsidP="000A50C3">
      <w:pPr>
        <w:ind w:left="2160" w:hanging="2160"/>
        <w:jc w:val="both"/>
        <w:rPr>
          <w:rFonts w:ascii="Calibri" w:hAnsi="Calibri" w:cs="Calibri"/>
          <w:sz w:val="24"/>
          <w:szCs w:val="24"/>
          <w:lang w:val="en-GB"/>
        </w:rPr>
      </w:pPr>
    </w:p>
    <w:p w:rsidR="000A50C3" w:rsidRPr="00F8129D" w:rsidRDefault="000A50C3" w:rsidP="000A50C3">
      <w:pPr>
        <w:ind w:left="2880" w:hanging="720"/>
        <w:jc w:val="both"/>
        <w:rPr>
          <w:rFonts w:ascii="Calibri" w:hAnsi="Calibri" w:cs="Calibri"/>
          <w:sz w:val="24"/>
          <w:szCs w:val="24"/>
          <w:lang w:val="en-GB"/>
        </w:rPr>
      </w:pPr>
      <w:r w:rsidRPr="00F8129D">
        <w:rPr>
          <w:rFonts w:ascii="Calibri" w:hAnsi="Calibri" w:cs="Calibri"/>
          <w:sz w:val="24"/>
          <w:szCs w:val="24"/>
          <w:lang w:val="en-GB"/>
        </w:rPr>
        <w:t>Please note that all successful applicants will be subject to a</w:t>
      </w:r>
    </w:p>
    <w:p w:rsidR="000A50C3" w:rsidRPr="00F8129D" w:rsidRDefault="000A50C3" w:rsidP="000A50C3">
      <w:pPr>
        <w:ind w:left="2880" w:hanging="720"/>
        <w:jc w:val="both"/>
        <w:rPr>
          <w:rFonts w:ascii="Calibri" w:hAnsi="Calibri" w:cs="Calibri"/>
          <w:sz w:val="24"/>
          <w:szCs w:val="24"/>
          <w:lang w:val="en-GB"/>
        </w:rPr>
      </w:pPr>
      <w:r w:rsidRPr="00F8129D">
        <w:rPr>
          <w:rFonts w:ascii="Calibri" w:hAnsi="Calibri" w:cs="Calibri"/>
          <w:sz w:val="24"/>
          <w:szCs w:val="24"/>
          <w:lang w:val="en-GB"/>
        </w:rPr>
        <w:t>Disclosure check through Disclosure Scotland.</w:t>
      </w:r>
    </w:p>
    <w:p w:rsidR="000A50C3" w:rsidRPr="00F8129D" w:rsidRDefault="000A50C3" w:rsidP="000A50C3">
      <w:pPr>
        <w:widowControl w:val="0"/>
        <w:jc w:val="both"/>
        <w:rPr>
          <w:rFonts w:ascii="Calibri" w:hAnsi="Calibri" w:cs="Calibri"/>
          <w:sz w:val="24"/>
          <w:szCs w:val="24"/>
          <w:lang w:val="en-GB"/>
        </w:rPr>
      </w:pPr>
    </w:p>
    <w:p w:rsidR="000A50C3" w:rsidRPr="00F8129D" w:rsidRDefault="000A50C3" w:rsidP="000A50C3">
      <w:pPr>
        <w:widowControl w:val="0"/>
        <w:ind w:left="2160"/>
        <w:jc w:val="both"/>
        <w:rPr>
          <w:rFonts w:ascii="Calibri" w:hAnsi="Calibri" w:cs="Calibri"/>
          <w:b/>
          <w:sz w:val="24"/>
          <w:szCs w:val="24"/>
          <w:lang w:val="en-GB"/>
        </w:rPr>
      </w:pPr>
      <w:r w:rsidRPr="00F8129D">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p>
    <w:p w:rsidR="000A50C3" w:rsidRPr="00F8129D" w:rsidRDefault="000A50C3" w:rsidP="000A50C3">
      <w:pPr>
        <w:widowControl w:val="0"/>
        <w:ind w:left="2160" w:hanging="2160"/>
        <w:jc w:val="both"/>
        <w:rPr>
          <w:rFonts w:ascii="Calibri" w:hAnsi="Calibri" w:cs="Calibri"/>
          <w:sz w:val="24"/>
          <w:szCs w:val="24"/>
          <w:lang w:val="en-GB"/>
        </w:rPr>
      </w:pPr>
      <w:r w:rsidRPr="00F8129D">
        <w:rPr>
          <w:rFonts w:ascii="Calibri" w:hAnsi="Calibri" w:cs="Calibri"/>
          <w:b/>
          <w:sz w:val="24"/>
          <w:szCs w:val="24"/>
          <w:lang w:val="en-GB"/>
        </w:rPr>
        <w:t>SSSC Registration</w:t>
      </w:r>
      <w:r w:rsidRPr="00F8129D">
        <w:rPr>
          <w:rFonts w:ascii="Calibri" w:hAnsi="Calibri" w:cs="Calibri"/>
          <w:b/>
          <w:sz w:val="24"/>
          <w:szCs w:val="24"/>
          <w:lang w:val="en-GB"/>
        </w:rPr>
        <w:tab/>
      </w:r>
      <w:r w:rsidRPr="00F8129D">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p>
    <w:p w:rsidR="000A50C3" w:rsidRPr="00F8129D" w:rsidRDefault="000A50C3" w:rsidP="000A50C3">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Trades Union:</w:t>
      </w:r>
      <w:r w:rsidRPr="00F8129D">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0A50C3" w:rsidRPr="00F8129D" w:rsidRDefault="000A50C3" w:rsidP="000A50C3">
      <w:pPr>
        <w:widowControl w:val="0"/>
        <w:ind w:left="2160"/>
        <w:jc w:val="both"/>
        <w:rPr>
          <w:rFonts w:ascii="Calibri" w:hAnsi="Calibri" w:cs="Calibri"/>
          <w:sz w:val="24"/>
          <w:szCs w:val="24"/>
          <w:lang w:val="en-GB"/>
        </w:rPr>
      </w:pPr>
    </w:p>
    <w:p w:rsidR="000A50C3" w:rsidRPr="00F8129D" w:rsidRDefault="000A50C3" w:rsidP="000A50C3">
      <w:pPr>
        <w:widowControl w:val="0"/>
        <w:ind w:left="2160" w:hanging="2160"/>
        <w:jc w:val="both"/>
        <w:rPr>
          <w:rFonts w:ascii="Calibri" w:hAnsi="Calibri" w:cs="Calibri"/>
          <w:sz w:val="24"/>
          <w:szCs w:val="24"/>
          <w:lang w:val="en-GB"/>
        </w:rPr>
      </w:pPr>
      <w:r w:rsidRPr="00F8129D">
        <w:rPr>
          <w:rFonts w:ascii="Calibri" w:hAnsi="Calibri" w:cs="Calibri"/>
          <w:b/>
          <w:sz w:val="24"/>
          <w:szCs w:val="24"/>
          <w:lang w:val="en-GB"/>
        </w:rPr>
        <w:t xml:space="preserve">No Smoking Policy: </w:t>
      </w:r>
      <w:r w:rsidRPr="00F8129D">
        <w:rPr>
          <w:rFonts w:ascii="Calibri" w:hAnsi="Calibri" w:cs="Calibri"/>
          <w:b/>
          <w:sz w:val="24"/>
          <w:szCs w:val="24"/>
          <w:lang w:val="en-GB"/>
        </w:rPr>
        <w:tab/>
      </w:r>
      <w:r w:rsidRPr="00F8129D">
        <w:rPr>
          <w:rFonts w:ascii="Calibri" w:hAnsi="Calibri" w:cs="Calibri"/>
          <w:sz w:val="24"/>
          <w:szCs w:val="24"/>
          <w:lang w:val="en-GB"/>
        </w:rPr>
        <w:t xml:space="preserve">Smoking is prohibited in all projects and at Head Office.  Designed smoking areas are outside the buildings and should be out of view of service users.  This includes the use of E-cigarettes.  Employees who are required to carry out their duties in buildings which are out with the </w:t>
      </w:r>
      <w:r w:rsidRPr="00F8129D">
        <w:rPr>
          <w:rFonts w:ascii="Calibri" w:hAnsi="Calibri" w:cs="Calibri"/>
          <w:sz w:val="24"/>
          <w:szCs w:val="24"/>
          <w:lang w:val="en-GB"/>
        </w:rPr>
        <w:lastRenderedPageBreak/>
        <w:t>control of the organisation are jointly responsible for minimising their own exposure to risk factors such as passive smoking.</w:t>
      </w:r>
    </w:p>
    <w:p w:rsidR="000A50C3" w:rsidRPr="00F8129D" w:rsidRDefault="000A50C3" w:rsidP="000A50C3">
      <w:pPr>
        <w:ind w:left="2880" w:hanging="2880"/>
        <w:jc w:val="both"/>
        <w:rPr>
          <w:rFonts w:ascii="Calibri" w:hAnsi="Calibri" w:cs="Calibri"/>
          <w:b/>
          <w:sz w:val="24"/>
          <w:szCs w:val="24"/>
        </w:rPr>
      </w:pPr>
    </w:p>
    <w:p w:rsidR="000A50C3" w:rsidRPr="00F8129D" w:rsidRDefault="000A50C3" w:rsidP="000A50C3">
      <w:pPr>
        <w:ind w:left="2127" w:hanging="2127"/>
        <w:jc w:val="both"/>
        <w:rPr>
          <w:rFonts w:ascii="Calibri" w:hAnsi="Calibri" w:cs="Calibri"/>
          <w:sz w:val="24"/>
          <w:szCs w:val="24"/>
        </w:rPr>
      </w:pPr>
      <w:r w:rsidRPr="00F8129D">
        <w:rPr>
          <w:rFonts w:ascii="Calibri" w:hAnsi="Calibri" w:cs="Calibri"/>
          <w:b/>
          <w:sz w:val="24"/>
          <w:szCs w:val="24"/>
        </w:rPr>
        <w:t>Equal Opportunities:</w:t>
      </w:r>
      <w:r w:rsidRPr="00F8129D">
        <w:rPr>
          <w:rFonts w:ascii="Calibri" w:hAnsi="Calibri" w:cs="Calibri"/>
          <w:sz w:val="24"/>
          <w:szCs w:val="24"/>
        </w:rPr>
        <w:t xml:space="preserve"> </w:t>
      </w:r>
      <w:r w:rsidRPr="00F8129D">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F8129D">
        <w:rPr>
          <w:rFonts w:ascii="Calibri" w:hAnsi="Calibri" w:cs="Calibri"/>
          <w:sz w:val="24"/>
          <w:szCs w:val="24"/>
        </w:rPr>
        <w:t>colour</w:t>
      </w:r>
      <w:proofErr w:type="spellEnd"/>
      <w:r w:rsidRPr="00F8129D">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0A50C3" w:rsidRPr="00F8129D" w:rsidRDefault="000A50C3" w:rsidP="000A50C3">
      <w:pPr>
        <w:widowControl w:val="0"/>
        <w:tabs>
          <w:tab w:val="left" w:pos="-1440"/>
        </w:tabs>
        <w:jc w:val="both"/>
        <w:rPr>
          <w:rFonts w:ascii="Calibri" w:hAnsi="Calibri" w:cs="Calibri"/>
          <w:b/>
          <w:sz w:val="24"/>
          <w:szCs w:val="24"/>
          <w:lang w:val="en-GB"/>
        </w:rPr>
      </w:pP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r w:rsidRPr="00F8129D">
        <w:rPr>
          <w:rFonts w:ascii="Calibri" w:hAnsi="Calibri" w:cs="Calibri"/>
          <w:b/>
          <w:sz w:val="24"/>
          <w:szCs w:val="24"/>
          <w:lang w:val="en-GB"/>
        </w:rPr>
        <w:t>Applications:</w:t>
      </w:r>
      <w:r w:rsidRPr="00F8129D">
        <w:rPr>
          <w:rFonts w:ascii="Calibri" w:hAnsi="Calibri" w:cs="Calibri"/>
          <w:sz w:val="24"/>
          <w:szCs w:val="24"/>
          <w:lang w:val="en-GB"/>
        </w:rPr>
        <w:tab/>
        <w:t>Please forward applications before the closing date</w:t>
      </w:r>
      <w:r w:rsidRPr="00F8129D">
        <w:rPr>
          <w:rFonts w:ascii="Calibri" w:hAnsi="Calibri" w:cs="Calibri"/>
          <w:b/>
          <w:sz w:val="24"/>
          <w:szCs w:val="24"/>
          <w:lang w:val="en-GB"/>
        </w:rPr>
        <w:tab/>
      </w:r>
    </w:p>
    <w:p w:rsidR="000A50C3" w:rsidRPr="00F8129D" w:rsidRDefault="000A50C3" w:rsidP="000A50C3">
      <w:pPr>
        <w:widowControl w:val="0"/>
        <w:tabs>
          <w:tab w:val="left" w:pos="-1440"/>
        </w:tabs>
        <w:ind w:left="2160" w:hanging="2160"/>
        <w:jc w:val="both"/>
        <w:rPr>
          <w:rFonts w:ascii="Calibri" w:hAnsi="Calibri" w:cs="Calibri"/>
          <w:b/>
          <w:sz w:val="24"/>
          <w:szCs w:val="24"/>
          <w:lang w:val="en-GB"/>
        </w:rPr>
      </w:pPr>
      <w:r>
        <w:rPr>
          <w:rFonts w:ascii="Calibri" w:hAnsi="Calibri" w:cs="Calibri"/>
          <w:b/>
          <w:sz w:val="24"/>
          <w:szCs w:val="24"/>
          <w:lang w:val="en-GB"/>
        </w:rPr>
        <w:tab/>
      </w:r>
      <w:r w:rsidRPr="00F8129D">
        <w:rPr>
          <w:rFonts w:ascii="Calibri" w:hAnsi="Calibri" w:cs="Calibri"/>
          <w:b/>
          <w:sz w:val="24"/>
          <w:szCs w:val="24"/>
          <w:lang w:val="en-GB"/>
        </w:rPr>
        <w:t xml:space="preserve">C.V.’s will not be considered.  </w:t>
      </w:r>
    </w:p>
    <w:p w:rsidR="005B6BCE" w:rsidRDefault="005B6BCE" w:rsidP="007D45B0">
      <w:pPr>
        <w:pStyle w:val="Heading1"/>
        <w:tabs>
          <w:tab w:val="left" w:pos="720"/>
          <w:tab w:val="center" w:pos="4702"/>
        </w:tabs>
        <w:jc w:val="center"/>
        <w:rPr>
          <w:b w:val="0"/>
          <w:u w:val="single"/>
        </w:rPr>
      </w:pPr>
    </w:p>
    <w:p w:rsidR="005B6BCE" w:rsidRPr="001B65AB" w:rsidRDefault="005B6BCE">
      <w:pPr>
        <w:jc w:val="center"/>
        <w:rPr>
          <w:rFonts w:ascii="Calibri" w:hAnsi="Calibri" w:cs="Calibri"/>
          <w:b/>
          <w:sz w:val="24"/>
          <w:szCs w:val="24"/>
          <w:u w:val="single"/>
          <w:lang w:val="en-GB"/>
        </w:rPr>
      </w:pPr>
    </w:p>
    <w:p w:rsidR="000A50C3" w:rsidRDefault="000A50C3">
      <w:pPr>
        <w:jc w:val="center"/>
        <w:rPr>
          <w:rFonts w:ascii="Calibri" w:hAnsi="Calibri" w:cs="Calibri"/>
          <w:b/>
          <w:sz w:val="24"/>
          <w:szCs w:val="24"/>
          <w:lang w:val="en-GB"/>
        </w:rPr>
        <w:sectPr w:rsidR="000A50C3" w:rsidSect="0039186A">
          <w:pgSz w:w="12240" w:h="15840"/>
          <w:pgMar w:top="1418" w:right="1418" w:bottom="1134" w:left="1418" w:header="709" w:footer="709" w:gutter="0"/>
          <w:cols w:space="708"/>
          <w:docGrid w:linePitch="360"/>
        </w:sectPr>
      </w:pPr>
    </w:p>
    <w:p w:rsidR="00CC0E70" w:rsidRDefault="000A50C3">
      <w:pPr>
        <w:jc w:val="center"/>
        <w:rPr>
          <w:rFonts w:ascii="Calibri" w:hAnsi="Calibri" w:cs="Calibri"/>
          <w:b/>
          <w:sz w:val="24"/>
          <w:szCs w:val="24"/>
          <w:lang w:val="en-GB"/>
        </w:rPr>
      </w:pPr>
      <w:r>
        <w:rPr>
          <w:noProof/>
          <w:lang w:val="en-GB" w:eastAsia="en-GB"/>
        </w:rPr>
        <w:lastRenderedPageBreak/>
        <w:drawing>
          <wp:anchor distT="0" distB="0" distL="114300" distR="114300" simplePos="0" relativeHeight="251715072" behindDoc="0" locked="0" layoutInCell="1" allowOverlap="1" wp14:anchorId="5EEB8719" wp14:editId="0CAABD2D">
            <wp:simplePos x="0" y="0"/>
            <wp:positionH relativeFrom="margin">
              <wp:posOffset>2242185</wp:posOffset>
            </wp:positionH>
            <wp:positionV relativeFrom="margin">
              <wp:posOffset>-658998</wp:posOffset>
            </wp:positionV>
            <wp:extent cx="1487170" cy="988695"/>
            <wp:effectExtent l="0" t="0" r="0" b="1905"/>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170" cy="988695"/>
                    </a:xfrm>
                    <a:prstGeom prst="rect">
                      <a:avLst/>
                    </a:prstGeom>
                    <a:noFill/>
                    <a:ln>
                      <a:noFill/>
                    </a:ln>
                  </pic:spPr>
                </pic:pic>
              </a:graphicData>
            </a:graphic>
            <wp14:sizeRelV relativeFrom="margin">
              <wp14:pctHeight>0</wp14:pctHeight>
            </wp14:sizeRelV>
          </wp:anchor>
        </w:drawing>
      </w:r>
    </w:p>
    <w:p w:rsidR="0039186A" w:rsidRDefault="0039186A">
      <w:pPr>
        <w:jc w:val="center"/>
        <w:rPr>
          <w:rFonts w:ascii="Calibri" w:hAnsi="Calibri" w:cs="Calibri"/>
          <w:b/>
          <w:sz w:val="24"/>
          <w:szCs w:val="24"/>
          <w:lang w:val="en-GB"/>
        </w:rPr>
      </w:pPr>
    </w:p>
    <w:p w:rsidR="000A50C3" w:rsidRDefault="000A50C3" w:rsidP="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Pr="001B65AB"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C664DA">
        <w:rPr>
          <w:rFonts w:ascii="Calibri" w:hAnsi="Calibri" w:cs="Calibri"/>
          <w:sz w:val="24"/>
          <w:szCs w:val="24"/>
          <w:lang w:val="en-GB"/>
        </w:rPr>
        <w:t>£19,266</w:t>
      </w:r>
      <w:r w:rsidR="00D802A3" w:rsidRPr="001B65AB">
        <w:rPr>
          <w:rFonts w:ascii="Calibri" w:hAnsi="Calibri" w:cs="Calibri"/>
          <w:sz w:val="24"/>
          <w:szCs w:val="24"/>
          <w:lang w:val="en-GB"/>
        </w:rPr>
        <w:t xml:space="preserve"> per annum (Based on Full Time</w:t>
      </w:r>
      <w:r w:rsidR="001B65AB" w:rsidRPr="001B65AB">
        <w:rPr>
          <w:rFonts w:ascii="Calibri" w:hAnsi="Calibri" w:cs="Calibri"/>
          <w:sz w:val="24"/>
          <w:szCs w:val="24"/>
          <w:lang w:val="en-GB"/>
        </w:rPr>
        <w:t xml:space="preserve"> – 39 hours per week</w:t>
      </w:r>
      <w:r w:rsidR="00D802A3" w:rsidRPr="001B65AB">
        <w:rPr>
          <w:rFonts w:ascii="Calibri" w:hAnsi="Calibri" w:cs="Calibri"/>
          <w:sz w:val="24"/>
          <w:szCs w:val="24"/>
          <w:lang w:val="en-GB"/>
        </w:rPr>
        <w:t>)</w:t>
      </w:r>
    </w:p>
    <w:p w:rsidR="00D802A3" w:rsidRDefault="00C664DA" w:rsidP="00D802A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£9.5</w:t>
      </w:r>
      <w:r w:rsidR="00D802A3" w:rsidRPr="001B65AB">
        <w:rPr>
          <w:rFonts w:ascii="Calibri" w:hAnsi="Calibri" w:cs="Calibri"/>
          <w:sz w:val="24"/>
          <w:szCs w:val="24"/>
          <w:lang w:val="en-GB"/>
        </w:rPr>
        <w:t xml:space="preserve">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158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6704"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65A55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8512"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474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4656"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885C9C" id="Straight Connector 13"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7728"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8CE9F9" id="Straight Connector 1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5680"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D6A540" id="Straight Connector 1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953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8752"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1F964B" id="Straight Connector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0560"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9776"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65C952" id="Straight Connector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1824"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49F26A" id="Straight Connector 19"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3632"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2848"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781FCC" id="Straight Connec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0800"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026C32" w:rsidRDefault="008B674F" w:rsidP="00026C32">
                      <w:pPr>
                        <w:jc w:val="center"/>
                        <w:rPr>
                          <w:sz w:val="20"/>
                          <w:szCs w:val="20"/>
                        </w:rPr>
                      </w:pPr>
                      <w:r>
                        <w:rPr>
                          <w:sz w:val="20"/>
                          <w:szCs w:val="20"/>
                        </w:rPr>
                        <w:t xml:space="preserve"> 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0A50C3" w:rsidRDefault="000A50C3">
      <w:pPr>
        <w:jc w:val="both"/>
        <w:rPr>
          <w:rFonts w:asciiTheme="minorHAnsi" w:hAnsiTheme="minorHAnsi" w:cstheme="minorHAnsi"/>
          <w:b/>
          <w:sz w:val="24"/>
          <w:szCs w:val="24"/>
          <w:lang w:val="en-GB"/>
        </w:rPr>
      </w:pP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Pr="0007659D"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F8129D" w:rsidRDefault="00F8129D">
      <w:pPr>
        <w:jc w:val="both"/>
        <w:rPr>
          <w:rFonts w:asciiTheme="minorHAnsi" w:hAnsiTheme="minorHAnsi" w:cstheme="minorHAnsi"/>
          <w:sz w:val="24"/>
          <w:szCs w:val="24"/>
          <w:lang w:val="en-GB"/>
        </w:rPr>
      </w:pPr>
    </w:p>
    <w:p w:rsidR="00F8129D" w:rsidRDefault="00F8129D" w:rsidP="00F8129D">
      <w:pPr>
        <w:rPr>
          <w:lang w:val="en-GB"/>
        </w:rPr>
      </w:pPr>
      <w:r>
        <w:rPr>
          <w:lang w:val="en-GB"/>
        </w:rPr>
        <w:br w:type="page"/>
      </w:r>
    </w:p>
    <w:p w:rsidR="00F8129D" w:rsidRDefault="00F8129D">
      <w:pPr>
        <w:jc w:val="both"/>
        <w:rPr>
          <w:rFonts w:asciiTheme="minorHAnsi" w:hAnsiTheme="minorHAnsi" w:cstheme="minorHAnsi"/>
          <w:sz w:val="24"/>
          <w:szCs w:val="24"/>
          <w:lang w:val="en-GB"/>
        </w:rPr>
        <w:sectPr w:rsidR="00F8129D" w:rsidSect="0039186A">
          <w:pgSz w:w="12240" w:h="15840"/>
          <w:pgMar w:top="1418" w:right="1418" w:bottom="1134" w:left="1418" w:header="709" w:footer="709" w:gutter="0"/>
          <w:cols w:space="708"/>
          <w:docGrid w:linePitch="360"/>
        </w:sectPr>
      </w:pPr>
    </w:p>
    <w:p w:rsidR="00F8129D" w:rsidRDefault="00F8129D" w:rsidP="000A50C3">
      <w:pPr>
        <w:ind w:firstLine="720"/>
        <w:jc w:val="center"/>
        <w:rPr>
          <w:rFonts w:asciiTheme="minorHAnsi" w:hAnsiTheme="minorHAnsi" w:cstheme="minorHAnsi"/>
          <w:b/>
          <w:sz w:val="28"/>
          <w:szCs w:val="28"/>
          <w:lang w:val="en-GB"/>
        </w:rPr>
      </w:pPr>
      <w:r w:rsidRPr="00F8129D">
        <w:rPr>
          <w:noProof/>
          <w:szCs w:val="20"/>
          <w:lang w:val="en-GB" w:eastAsia="en-GB"/>
        </w:rPr>
        <w:lastRenderedPageBreak/>
        <w:drawing>
          <wp:anchor distT="0" distB="0" distL="114300" distR="114300" simplePos="0" relativeHeight="251664896" behindDoc="0" locked="0" layoutInCell="1" allowOverlap="1" wp14:anchorId="04252BDC" wp14:editId="21105BB5">
            <wp:simplePos x="0" y="0"/>
            <wp:positionH relativeFrom="column">
              <wp:posOffset>620</wp:posOffset>
            </wp:positionH>
            <wp:positionV relativeFrom="paragraph">
              <wp:posOffset>-626745</wp:posOffset>
            </wp:positionV>
            <wp:extent cx="1343655" cy="925033"/>
            <wp:effectExtent l="0" t="0" r="0" b="889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655" cy="925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29D">
        <w:rPr>
          <w:rFonts w:asciiTheme="minorHAnsi" w:hAnsiTheme="minorHAnsi" w:cstheme="minorHAnsi"/>
          <w:b/>
          <w:sz w:val="28"/>
          <w:szCs w:val="28"/>
          <w:lang w:val="en-GB"/>
        </w:rPr>
        <w:t>PERSON SPECIFICATION – Support Worker</w:t>
      </w:r>
    </w:p>
    <w:p w:rsidR="00F8129D" w:rsidRPr="00F8129D" w:rsidRDefault="00F8129D" w:rsidP="00F8129D">
      <w:pPr>
        <w:rPr>
          <w:rFonts w:asciiTheme="minorHAnsi" w:hAnsiTheme="minorHAnsi" w:cstheme="minorHAnsi"/>
          <w:b/>
          <w:lang w:val="en-GB"/>
        </w:rPr>
      </w:pPr>
    </w:p>
    <w:tbl>
      <w:tblPr>
        <w:tblW w:w="15026"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43"/>
        <w:gridCol w:w="6804"/>
        <w:gridCol w:w="6379"/>
      </w:tblGrid>
      <w:tr w:rsidR="00F8129D" w:rsidRPr="00F8129D" w:rsidTr="000A50C3">
        <w:tc>
          <w:tcPr>
            <w:tcW w:w="1843" w:type="dxa"/>
            <w:tcBorders>
              <w:top w:val="double" w:sz="4" w:space="0" w:color="auto"/>
              <w:bottom w:val="single" w:sz="4" w:space="0" w:color="auto"/>
              <w:right w:val="single" w:sz="4" w:space="0" w:color="auto"/>
            </w:tcBorders>
          </w:tcPr>
          <w:p w:rsidR="00F8129D" w:rsidRPr="00EF4934" w:rsidRDefault="00F8129D" w:rsidP="00F8129D">
            <w:pPr>
              <w:keepNext/>
              <w:outlineLvl w:val="0"/>
              <w:rPr>
                <w:rFonts w:asciiTheme="minorHAnsi" w:hAnsiTheme="minorHAnsi" w:cstheme="minorHAnsi"/>
                <w:b/>
                <w:sz w:val="24"/>
                <w:szCs w:val="24"/>
                <w:lang w:val="en-GB"/>
              </w:rPr>
            </w:pPr>
            <w:r w:rsidRPr="00EF4934">
              <w:rPr>
                <w:rFonts w:asciiTheme="minorHAnsi" w:hAnsiTheme="minorHAnsi" w:cstheme="minorHAnsi"/>
                <w:b/>
                <w:sz w:val="24"/>
                <w:szCs w:val="24"/>
                <w:lang w:val="en-GB"/>
              </w:rPr>
              <w:t>Attribute</w:t>
            </w:r>
          </w:p>
        </w:tc>
        <w:tc>
          <w:tcPr>
            <w:tcW w:w="6804" w:type="dxa"/>
            <w:tcBorders>
              <w:top w:val="double" w:sz="4" w:space="0" w:color="auto"/>
              <w:left w:val="single" w:sz="4" w:space="0" w:color="auto"/>
              <w:bottom w:val="single" w:sz="4" w:space="0" w:color="auto"/>
              <w:right w:val="single" w:sz="4" w:space="0" w:color="auto"/>
            </w:tcBorders>
          </w:tcPr>
          <w:p w:rsidR="00F8129D" w:rsidRPr="00EF4934" w:rsidRDefault="00F8129D" w:rsidP="00F8129D">
            <w:pPr>
              <w:keepNext/>
              <w:outlineLvl w:val="0"/>
              <w:rPr>
                <w:rFonts w:asciiTheme="minorHAnsi" w:hAnsiTheme="minorHAnsi" w:cstheme="minorHAnsi"/>
                <w:b/>
                <w:sz w:val="24"/>
                <w:szCs w:val="24"/>
                <w:lang w:val="en-GB"/>
              </w:rPr>
            </w:pPr>
            <w:r w:rsidRPr="00EF4934">
              <w:rPr>
                <w:rFonts w:asciiTheme="minorHAnsi" w:hAnsiTheme="minorHAnsi" w:cstheme="minorHAnsi"/>
                <w:b/>
                <w:sz w:val="24"/>
                <w:szCs w:val="24"/>
                <w:lang w:val="en-GB"/>
              </w:rPr>
              <w:t>Essential</w:t>
            </w:r>
          </w:p>
        </w:tc>
        <w:tc>
          <w:tcPr>
            <w:tcW w:w="6379" w:type="dxa"/>
            <w:tcBorders>
              <w:left w:val="single" w:sz="4" w:space="0" w:color="auto"/>
              <w:bottom w:val="single" w:sz="4" w:space="0" w:color="auto"/>
            </w:tcBorders>
          </w:tcPr>
          <w:p w:rsidR="00F8129D" w:rsidRPr="00EF4934" w:rsidRDefault="00F8129D" w:rsidP="00F8129D">
            <w:pPr>
              <w:keepNext/>
              <w:outlineLvl w:val="0"/>
              <w:rPr>
                <w:rFonts w:asciiTheme="minorHAnsi" w:hAnsiTheme="minorHAnsi" w:cstheme="minorHAnsi"/>
                <w:b/>
                <w:sz w:val="24"/>
                <w:szCs w:val="24"/>
                <w:lang w:val="en-GB"/>
              </w:rPr>
            </w:pPr>
            <w:r w:rsidRPr="00EF4934">
              <w:rPr>
                <w:rFonts w:asciiTheme="minorHAnsi" w:hAnsiTheme="minorHAnsi" w:cstheme="minorHAnsi"/>
                <w:b/>
                <w:sz w:val="24"/>
                <w:szCs w:val="24"/>
                <w:lang w:val="en-GB"/>
              </w:rPr>
              <w:t>Desirable</w:t>
            </w:r>
          </w:p>
        </w:tc>
      </w:tr>
      <w:tr w:rsidR="00F8129D" w:rsidRPr="00F8129D" w:rsidTr="000A50C3">
        <w:tc>
          <w:tcPr>
            <w:tcW w:w="1843"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Experience</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804"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5"/>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Ability to demonstrate transferrable skills relating to care</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Active listening</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Communication</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Effective time management</w:t>
            </w:r>
          </w:p>
          <w:p w:rsidR="00F8129D" w:rsidRPr="00F8129D" w:rsidRDefault="00F8129D" w:rsidP="00F8129D">
            <w:pPr>
              <w:numPr>
                <w:ilvl w:val="0"/>
                <w:numId w:val="16"/>
              </w:numPr>
              <w:ind w:left="360"/>
              <w:contextualSpacing/>
              <w:rPr>
                <w:rFonts w:asciiTheme="minorHAnsi" w:hAnsiTheme="minorHAnsi" w:cstheme="minorHAnsi"/>
                <w:lang w:val="en-GB"/>
              </w:rPr>
            </w:pPr>
            <w:r w:rsidRPr="00F8129D">
              <w:rPr>
                <w:rFonts w:asciiTheme="minorHAnsi" w:hAnsiTheme="minorHAnsi" w:cstheme="minorHAnsi"/>
                <w:sz w:val="24"/>
                <w:szCs w:val="24"/>
                <w:lang w:val="en-GB"/>
              </w:rPr>
              <w:t>Daily Living Skills, for example, cooking, budgeting, appointments, cleaning, etc.</w:t>
            </w:r>
          </w:p>
        </w:tc>
        <w:tc>
          <w:tcPr>
            <w:tcW w:w="6379" w:type="dxa"/>
            <w:tcBorders>
              <w:top w:val="single" w:sz="4" w:space="0" w:color="auto"/>
              <w:left w:val="single" w:sz="4" w:space="0" w:color="auto"/>
              <w:bottom w:val="single" w:sz="4" w:space="0" w:color="auto"/>
            </w:tcBorders>
          </w:tcPr>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Relevant experience in a caring environment</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Basic understanding and skill in the spectrum of tasks associated to role</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Previous experience with service user group relevant to the project</w:t>
            </w:r>
          </w:p>
          <w:p w:rsidR="00F8129D" w:rsidRPr="000A50C3" w:rsidRDefault="00F8129D" w:rsidP="00F8129D">
            <w:pPr>
              <w:numPr>
                <w:ilvl w:val="0"/>
                <w:numId w:val="16"/>
              </w:numPr>
              <w:ind w:left="360"/>
              <w:contextualSpacing/>
              <w:rPr>
                <w:rFonts w:asciiTheme="minorHAnsi" w:hAnsiTheme="minorHAnsi" w:cstheme="minorHAnsi"/>
                <w:lang w:val="en-GB"/>
              </w:rPr>
            </w:pPr>
            <w:r w:rsidRPr="00F8129D">
              <w:rPr>
                <w:rFonts w:asciiTheme="minorHAnsi" w:hAnsiTheme="minorHAnsi" w:cstheme="minorHAnsi"/>
                <w:sz w:val="24"/>
                <w:szCs w:val="24"/>
                <w:lang w:val="en-GB"/>
              </w:rPr>
              <w:t>A general understanding of the needs of the service user group relevant to the project</w:t>
            </w:r>
          </w:p>
          <w:p w:rsidR="000A50C3" w:rsidRPr="00F8129D" w:rsidRDefault="000A50C3" w:rsidP="000A50C3">
            <w:pPr>
              <w:ind w:left="360"/>
              <w:contextualSpacing/>
              <w:rPr>
                <w:rFonts w:asciiTheme="minorHAnsi" w:hAnsiTheme="minorHAnsi" w:cstheme="minorHAnsi"/>
                <w:lang w:val="en-GB"/>
              </w:rPr>
            </w:pPr>
          </w:p>
        </w:tc>
      </w:tr>
      <w:tr w:rsidR="00F8129D" w:rsidRPr="00F8129D" w:rsidTr="000A50C3">
        <w:tc>
          <w:tcPr>
            <w:tcW w:w="1843"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Proven Competencies</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804"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Good communication skills, both oral and written</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work within a team environment</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use own initiative</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Willing to participate in social events, for example, outings with service user groups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support service users with tasks such as cooking, cleaning, budgeting, welfare benefits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Personable, warm and kind</w:t>
            </w:r>
          </w:p>
          <w:p w:rsidR="00F8129D" w:rsidRPr="000A50C3" w:rsidRDefault="00F8129D" w:rsidP="00F8129D">
            <w:pPr>
              <w:numPr>
                <w:ilvl w:val="0"/>
                <w:numId w:val="13"/>
              </w:numPr>
              <w:ind w:left="360"/>
              <w:rPr>
                <w:rFonts w:asciiTheme="minorHAnsi" w:hAnsiTheme="minorHAnsi" w:cstheme="minorHAnsi"/>
                <w:lang w:val="en-GB"/>
              </w:rPr>
            </w:pPr>
            <w:r w:rsidRPr="00F8129D">
              <w:rPr>
                <w:rFonts w:asciiTheme="minorHAnsi" w:hAnsiTheme="minorHAnsi" w:cstheme="minorHAnsi"/>
                <w:sz w:val="24"/>
                <w:szCs w:val="24"/>
                <w:lang w:val="en-GB"/>
              </w:rPr>
              <w:t>Good timekeeping, time-management and organisational skills</w:t>
            </w:r>
          </w:p>
          <w:p w:rsidR="000A50C3" w:rsidRPr="00F8129D" w:rsidRDefault="000A50C3" w:rsidP="000A50C3">
            <w:pPr>
              <w:rPr>
                <w:rFonts w:asciiTheme="minorHAnsi" w:hAnsiTheme="minorHAnsi" w:cstheme="minorHAnsi"/>
                <w:lang w:val="en-GB"/>
              </w:rPr>
            </w:pPr>
          </w:p>
        </w:tc>
        <w:tc>
          <w:tcPr>
            <w:tcW w:w="6379" w:type="dxa"/>
            <w:tcBorders>
              <w:top w:val="single" w:sz="4" w:space="0" w:color="auto"/>
              <w:left w:val="single" w:sz="4" w:space="0" w:color="auto"/>
              <w:bottom w:val="single" w:sz="4" w:space="0" w:color="auto"/>
            </w:tcBorders>
          </w:tcPr>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Able to liaise with external agencies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I.T. skills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Flexible approach to service requirements, including flexible shift work patterns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Is adaptable and open to change and open to continuous learning and development</w:t>
            </w:r>
          </w:p>
          <w:p w:rsidR="00F8129D" w:rsidRPr="00F8129D" w:rsidRDefault="00F8129D" w:rsidP="00F8129D">
            <w:pPr>
              <w:ind w:left="360"/>
              <w:rPr>
                <w:rFonts w:asciiTheme="minorHAnsi" w:hAnsiTheme="minorHAnsi" w:cstheme="minorHAnsi"/>
                <w:lang w:val="en-GB"/>
              </w:rPr>
            </w:pPr>
          </w:p>
          <w:p w:rsidR="00F8129D" w:rsidRPr="00F8129D" w:rsidRDefault="00F8129D" w:rsidP="00F8129D">
            <w:pPr>
              <w:rPr>
                <w:rFonts w:asciiTheme="minorHAnsi" w:hAnsiTheme="minorHAnsi" w:cstheme="minorHAnsi"/>
                <w:lang w:val="en-GB"/>
              </w:rPr>
            </w:pPr>
          </w:p>
        </w:tc>
      </w:tr>
      <w:tr w:rsidR="00F8129D" w:rsidRPr="00F8129D" w:rsidTr="000A50C3">
        <w:tc>
          <w:tcPr>
            <w:tcW w:w="1843"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Education/</w:t>
            </w:r>
            <w:r w:rsidR="000A50C3">
              <w:rPr>
                <w:rFonts w:asciiTheme="minorHAnsi" w:hAnsiTheme="minorHAnsi" w:cstheme="minorHAnsi"/>
                <w:b/>
                <w:sz w:val="24"/>
                <w:szCs w:val="24"/>
                <w:lang w:val="en-GB"/>
              </w:rPr>
              <w:br/>
            </w:r>
            <w:r w:rsidRPr="00F8129D">
              <w:rPr>
                <w:rFonts w:asciiTheme="minorHAnsi" w:hAnsiTheme="minorHAnsi" w:cstheme="minorHAnsi"/>
                <w:b/>
                <w:sz w:val="24"/>
                <w:szCs w:val="24"/>
                <w:lang w:val="en-GB"/>
              </w:rPr>
              <w:t>Qualification</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804"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4"/>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Candidates must demonstrate the ability and willingness to undertake required qualification for SSSC registration, SVQ level 2.</w:t>
            </w:r>
          </w:p>
          <w:p w:rsidR="000A50C3" w:rsidRPr="000A50C3" w:rsidRDefault="00F8129D" w:rsidP="000A50C3">
            <w:pPr>
              <w:numPr>
                <w:ilvl w:val="0"/>
                <w:numId w:val="14"/>
              </w:numPr>
              <w:ind w:left="360"/>
              <w:rPr>
                <w:rFonts w:asciiTheme="minorHAnsi" w:hAnsiTheme="minorHAnsi" w:cstheme="minorHAnsi"/>
                <w:lang w:val="en-GB"/>
              </w:rPr>
            </w:pPr>
            <w:r w:rsidRPr="00F8129D">
              <w:rPr>
                <w:rFonts w:asciiTheme="minorHAnsi" w:hAnsiTheme="minorHAnsi" w:cstheme="minorHAnsi"/>
                <w:sz w:val="24"/>
                <w:szCs w:val="24"/>
                <w:lang w:val="en-GB"/>
              </w:rPr>
              <w:t>Candidates must be willing and able to obtain and maintain registration with SSSC as required by the service. Willing to undertake training as require</w:t>
            </w:r>
            <w:r w:rsidR="000A50C3">
              <w:rPr>
                <w:rFonts w:asciiTheme="minorHAnsi" w:hAnsiTheme="minorHAnsi" w:cstheme="minorHAnsi"/>
                <w:sz w:val="24"/>
                <w:szCs w:val="24"/>
                <w:lang w:val="en-GB"/>
              </w:rPr>
              <w:t>d</w:t>
            </w:r>
          </w:p>
          <w:p w:rsidR="000A50C3" w:rsidRPr="00F8129D" w:rsidRDefault="000A50C3" w:rsidP="000A50C3">
            <w:pPr>
              <w:ind w:left="360"/>
              <w:rPr>
                <w:rFonts w:asciiTheme="minorHAnsi" w:hAnsiTheme="minorHAnsi" w:cstheme="minorHAnsi"/>
                <w:lang w:val="en-GB"/>
              </w:rPr>
            </w:pPr>
          </w:p>
        </w:tc>
        <w:tc>
          <w:tcPr>
            <w:tcW w:w="6379" w:type="dxa"/>
            <w:tcBorders>
              <w:top w:val="single" w:sz="4" w:space="0" w:color="auto"/>
              <w:left w:val="single" w:sz="4" w:space="0" w:color="auto"/>
              <w:bottom w:val="single" w:sz="4" w:space="0" w:color="auto"/>
            </w:tcBorders>
          </w:tcPr>
          <w:p w:rsidR="00F8129D" w:rsidRPr="00F8129D" w:rsidRDefault="00F8129D" w:rsidP="00F8129D">
            <w:pPr>
              <w:numPr>
                <w:ilvl w:val="0"/>
                <w:numId w:val="14"/>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SVQ 2 in Health and Social Care or equivalent</w:t>
            </w:r>
          </w:p>
          <w:p w:rsidR="00F8129D" w:rsidRPr="00F8129D" w:rsidRDefault="00F8129D" w:rsidP="00F8129D">
            <w:pPr>
              <w:rPr>
                <w:rFonts w:asciiTheme="minorHAnsi" w:hAnsiTheme="minorHAnsi" w:cstheme="minorHAnsi"/>
                <w:lang w:val="en-GB"/>
              </w:rPr>
            </w:pPr>
          </w:p>
        </w:tc>
      </w:tr>
      <w:tr w:rsidR="00F8129D" w:rsidRPr="00F8129D" w:rsidTr="000A50C3">
        <w:trPr>
          <w:trHeight w:val="327"/>
        </w:trPr>
        <w:tc>
          <w:tcPr>
            <w:tcW w:w="1843" w:type="dxa"/>
            <w:tcBorders>
              <w:top w:val="single" w:sz="4" w:space="0" w:color="auto"/>
              <w:bottom w:val="double" w:sz="4" w:space="0" w:color="auto"/>
              <w:right w:val="single" w:sz="4" w:space="0" w:color="auto"/>
            </w:tcBorders>
          </w:tcPr>
          <w:p w:rsidR="00F8129D" w:rsidRDefault="00F8129D" w:rsidP="000A50C3">
            <w:pPr>
              <w:rPr>
                <w:rFonts w:asciiTheme="minorHAnsi" w:hAnsiTheme="minorHAnsi" w:cstheme="minorHAnsi"/>
                <w:b/>
                <w:sz w:val="24"/>
                <w:szCs w:val="24"/>
                <w:lang w:val="en-GB"/>
              </w:rPr>
            </w:pPr>
            <w:r w:rsidRPr="00F8129D">
              <w:rPr>
                <w:rFonts w:asciiTheme="minorHAnsi" w:hAnsiTheme="minorHAnsi" w:cstheme="minorHAnsi"/>
                <w:b/>
                <w:sz w:val="24"/>
                <w:szCs w:val="24"/>
                <w:lang w:val="en-GB"/>
              </w:rPr>
              <w:t>Service Specific</w:t>
            </w:r>
          </w:p>
          <w:p w:rsidR="000A50C3" w:rsidRPr="00F8129D" w:rsidRDefault="000A50C3" w:rsidP="000A50C3">
            <w:pPr>
              <w:rPr>
                <w:rFonts w:asciiTheme="minorHAnsi" w:hAnsiTheme="minorHAnsi" w:cstheme="minorHAnsi"/>
                <w:b/>
                <w:lang w:val="en-GB"/>
              </w:rPr>
            </w:pPr>
          </w:p>
        </w:tc>
        <w:tc>
          <w:tcPr>
            <w:tcW w:w="6804" w:type="dxa"/>
            <w:tcBorders>
              <w:top w:val="single" w:sz="4" w:space="0" w:color="auto"/>
              <w:left w:val="single" w:sz="4" w:space="0" w:color="auto"/>
              <w:bottom w:val="double" w:sz="4" w:space="0" w:color="auto"/>
              <w:right w:val="single" w:sz="4" w:space="0" w:color="auto"/>
            </w:tcBorders>
          </w:tcPr>
          <w:p w:rsidR="00F8129D" w:rsidRDefault="00F8129D" w:rsidP="00F8129D">
            <w:pPr>
              <w:numPr>
                <w:ilvl w:val="0"/>
                <w:numId w:val="17"/>
              </w:numPr>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Car driver and use of car</w:t>
            </w:r>
          </w:p>
          <w:p w:rsidR="000A50C3" w:rsidRPr="00F8129D" w:rsidRDefault="000A50C3" w:rsidP="000A50C3">
            <w:pPr>
              <w:contextualSpacing/>
              <w:rPr>
                <w:rFonts w:asciiTheme="minorHAnsi" w:hAnsiTheme="minorHAnsi" w:cstheme="minorHAnsi"/>
                <w:sz w:val="24"/>
                <w:szCs w:val="24"/>
                <w:lang w:val="en-GB"/>
              </w:rPr>
            </w:pPr>
          </w:p>
        </w:tc>
        <w:tc>
          <w:tcPr>
            <w:tcW w:w="6379" w:type="dxa"/>
            <w:tcBorders>
              <w:top w:val="single" w:sz="4" w:space="0" w:color="auto"/>
              <w:left w:val="single" w:sz="4" w:space="0" w:color="auto"/>
              <w:bottom w:val="double" w:sz="4" w:space="0" w:color="auto"/>
            </w:tcBorders>
          </w:tcPr>
          <w:p w:rsidR="00F8129D" w:rsidRPr="00F8129D" w:rsidRDefault="00F8129D" w:rsidP="00F8129D">
            <w:pPr>
              <w:ind w:left="360"/>
              <w:contextualSpacing/>
              <w:rPr>
                <w:rFonts w:asciiTheme="minorHAnsi" w:hAnsiTheme="minorHAnsi" w:cstheme="minorHAnsi"/>
                <w:sz w:val="24"/>
                <w:szCs w:val="24"/>
                <w:lang w:val="en-GB"/>
              </w:rPr>
            </w:pPr>
          </w:p>
        </w:tc>
      </w:tr>
    </w:tbl>
    <w:p w:rsidR="00F8129D" w:rsidRPr="00F8129D" w:rsidRDefault="00F8129D" w:rsidP="000A50C3">
      <w:pPr>
        <w:rPr>
          <w:rFonts w:asciiTheme="minorHAnsi" w:hAnsiTheme="minorHAnsi" w:cs="Arial"/>
          <w:b/>
          <w:sz w:val="32"/>
          <w:szCs w:val="32"/>
        </w:rPr>
      </w:pPr>
    </w:p>
    <w:sectPr w:rsidR="00F8129D" w:rsidRPr="00F8129D" w:rsidSect="000A50C3">
      <w:footerReference w:type="default" r:id="rId15"/>
      <w:endnotePr>
        <w:numFmt w:val="decimal"/>
      </w:endnotePr>
      <w:pgSz w:w="16833" w:h="11908" w:orient="landscape"/>
      <w:pgMar w:top="1440" w:right="1298" w:bottom="907" w:left="720" w:header="129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42" w:rsidRDefault="003D2242">
      <w:r>
        <w:separator/>
      </w:r>
    </w:p>
  </w:endnote>
  <w:endnote w:type="continuationSeparator" w:id="0">
    <w:p w:rsidR="003D2242" w:rsidRDefault="003D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3D2242">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42" w:rsidRDefault="003D2242">
      <w:r>
        <w:separator/>
      </w:r>
    </w:p>
  </w:footnote>
  <w:footnote w:type="continuationSeparator" w:id="0">
    <w:p w:rsidR="003D2242" w:rsidRDefault="003D2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0">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3">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837112"/>
    <w:multiLevelType w:val="hybridMultilevel"/>
    <w:tmpl w:val="2EE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D03B5"/>
    <w:multiLevelType w:val="hybridMultilevel"/>
    <w:tmpl w:val="AE162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0"/>
  </w:num>
  <w:num w:numId="4">
    <w:abstractNumId w:val="1"/>
  </w:num>
  <w:num w:numId="5">
    <w:abstractNumId w:val="3"/>
  </w:num>
  <w:num w:numId="6">
    <w:abstractNumId w:val="18"/>
  </w:num>
  <w:num w:numId="7">
    <w:abstractNumId w:val="14"/>
  </w:num>
  <w:num w:numId="8">
    <w:abstractNumId w:val="2"/>
  </w:num>
  <w:num w:numId="9">
    <w:abstractNumId w:val="5"/>
  </w:num>
  <w:num w:numId="10">
    <w:abstractNumId w:val="13"/>
  </w:num>
  <w:num w:numId="11">
    <w:abstractNumId w:val="4"/>
  </w:num>
  <w:num w:numId="12">
    <w:abstractNumId w:val="10"/>
  </w:num>
  <w:num w:numId="13">
    <w:abstractNumId w:val="6"/>
  </w:num>
  <w:num w:numId="14">
    <w:abstractNumId w:val="15"/>
  </w:num>
  <w:num w:numId="15">
    <w:abstractNumId w:val="7"/>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23E4"/>
    <w:rsid w:val="0007659D"/>
    <w:rsid w:val="00080FD6"/>
    <w:rsid w:val="00082AE6"/>
    <w:rsid w:val="00086513"/>
    <w:rsid w:val="000A50C3"/>
    <w:rsid w:val="000B7048"/>
    <w:rsid w:val="000C124D"/>
    <w:rsid w:val="00103F7B"/>
    <w:rsid w:val="00186D4C"/>
    <w:rsid w:val="001B65AB"/>
    <w:rsid w:val="001C4098"/>
    <w:rsid w:val="0023083F"/>
    <w:rsid w:val="00231178"/>
    <w:rsid w:val="00236FDF"/>
    <w:rsid w:val="002D3AB8"/>
    <w:rsid w:val="003252B5"/>
    <w:rsid w:val="003364A8"/>
    <w:rsid w:val="00342335"/>
    <w:rsid w:val="003716B7"/>
    <w:rsid w:val="0039186A"/>
    <w:rsid w:val="003D2242"/>
    <w:rsid w:val="003E4C0A"/>
    <w:rsid w:val="0043017F"/>
    <w:rsid w:val="0044249B"/>
    <w:rsid w:val="004C14D9"/>
    <w:rsid w:val="004C27B5"/>
    <w:rsid w:val="004E27A8"/>
    <w:rsid w:val="004E4150"/>
    <w:rsid w:val="004F610D"/>
    <w:rsid w:val="00541A77"/>
    <w:rsid w:val="005B6BCE"/>
    <w:rsid w:val="005C2DC6"/>
    <w:rsid w:val="0063690C"/>
    <w:rsid w:val="00647357"/>
    <w:rsid w:val="006B38D2"/>
    <w:rsid w:val="006D45BA"/>
    <w:rsid w:val="00744105"/>
    <w:rsid w:val="00752C30"/>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25EE4"/>
    <w:rsid w:val="00B459F7"/>
    <w:rsid w:val="00B50F44"/>
    <w:rsid w:val="00B61284"/>
    <w:rsid w:val="00BF0041"/>
    <w:rsid w:val="00C30060"/>
    <w:rsid w:val="00C437FD"/>
    <w:rsid w:val="00C664DA"/>
    <w:rsid w:val="00C761ED"/>
    <w:rsid w:val="00CC0E70"/>
    <w:rsid w:val="00D06C60"/>
    <w:rsid w:val="00D244E3"/>
    <w:rsid w:val="00D548E6"/>
    <w:rsid w:val="00D67A5D"/>
    <w:rsid w:val="00D712BC"/>
    <w:rsid w:val="00D714ED"/>
    <w:rsid w:val="00D802A3"/>
    <w:rsid w:val="00DB309E"/>
    <w:rsid w:val="00DD3076"/>
    <w:rsid w:val="00E33B5E"/>
    <w:rsid w:val="00E61260"/>
    <w:rsid w:val="00E66DC7"/>
    <w:rsid w:val="00E96EC4"/>
    <w:rsid w:val="00EF4934"/>
    <w:rsid w:val="00F01B04"/>
    <w:rsid w:val="00F52984"/>
    <w:rsid w:val="00F8129D"/>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unhideWhenUsed/>
    <w:rsid w:val="00F8129D"/>
    <w:pPr>
      <w:tabs>
        <w:tab w:val="center" w:pos="4513"/>
        <w:tab w:val="right" w:pos="9026"/>
      </w:tabs>
    </w:pPr>
  </w:style>
  <w:style w:type="character" w:customStyle="1" w:styleId="FooterChar">
    <w:name w:val="Footer Char"/>
    <w:basedOn w:val="DefaultParagraphFont"/>
    <w:link w:val="Footer"/>
    <w:rsid w:val="00F8129D"/>
    <w:rPr>
      <w:rFonts w:ascii="Arial" w:hAnsi="Arial"/>
      <w:sz w:val="22"/>
      <w:szCs w:val="22"/>
      <w:lang w:val="en-US" w:eastAsia="en-US"/>
    </w:rPr>
  </w:style>
  <w:style w:type="paragraph" w:styleId="Header">
    <w:name w:val="header"/>
    <w:basedOn w:val="Normal"/>
    <w:link w:val="HeaderChar"/>
    <w:unhideWhenUsed/>
    <w:rsid w:val="000A50C3"/>
    <w:pPr>
      <w:tabs>
        <w:tab w:val="center" w:pos="4513"/>
        <w:tab w:val="right" w:pos="9026"/>
      </w:tabs>
    </w:pPr>
  </w:style>
  <w:style w:type="character" w:customStyle="1" w:styleId="HeaderChar">
    <w:name w:val="Header Char"/>
    <w:basedOn w:val="DefaultParagraphFont"/>
    <w:link w:val="Header"/>
    <w:rsid w:val="000A50C3"/>
    <w:rPr>
      <w:rFonts w:ascii="Arial" w:hAnsi="Arial"/>
      <w:sz w:val="22"/>
      <w:szCs w:val="22"/>
      <w:lang w:val="en-US" w:eastAsia="en-US"/>
    </w:rPr>
  </w:style>
  <w:style w:type="table" w:styleId="TableGrid">
    <w:name w:val="Table Grid"/>
    <w:basedOn w:val="TableNormal"/>
    <w:rsid w:val="0007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unhideWhenUsed/>
    <w:rsid w:val="00F8129D"/>
    <w:pPr>
      <w:tabs>
        <w:tab w:val="center" w:pos="4513"/>
        <w:tab w:val="right" w:pos="9026"/>
      </w:tabs>
    </w:pPr>
  </w:style>
  <w:style w:type="character" w:customStyle="1" w:styleId="FooterChar">
    <w:name w:val="Footer Char"/>
    <w:basedOn w:val="DefaultParagraphFont"/>
    <w:link w:val="Footer"/>
    <w:rsid w:val="00F8129D"/>
    <w:rPr>
      <w:rFonts w:ascii="Arial" w:hAnsi="Arial"/>
      <w:sz w:val="22"/>
      <w:szCs w:val="22"/>
      <w:lang w:val="en-US" w:eastAsia="en-US"/>
    </w:rPr>
  </w:style>
  <w:style w:type="paragraph" w:styleId="Header">
    <w:name w:val="header"/>
    <w:basedOn w:val="Normal"/>
    <w:link w:val="HeaderChar"/>
    <w:unhideWhenUsed/>
    <w:rsid w:val="000A50C3"/>
    <w:pPr>
      <w:tabs>
        <w:tab w:val="center" w:pos="4513"/>
        <w:tab w:val="right" w:pos="9026"/>
      </w:tabs>
    </w:pPr>
  </w:style>
  <w:style w:type="character" w:customStyle="1" w:styleId="HeaderChar">
    <w:name w:val="Header Char"/>
    <w:basedOn w:val="DefaultParagraphFont"/>
    <w:link w:val="Header"/>
    <w:rsid w:val="000A50C3"/>
    <w:rPr>
      <w:rFonts w:ascii="Arial" w:hAnsi="Arial"/>
      <w:sz w:val="22"/>
      <w:szCs w:val="22"/>
      <w:lang w:val="en-US" w:eastAsia="en-US"/>
    </w:rPr>
  </w:style>
  <w:style w:type="table" w:styleId="TableGrid">
    <w:name w:val="Table Grid"/>
    <w:basedOn w:val="TableNormal"/>
    <w:rsid w:val="0007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Futures Job and Person Specifications</Category>
  </documentManagement>
</p:properties>
</file>

<file path=customXml/itemProps1.xml><?xml version="1.0" encoding="utf-8"?>
<ds:datastoreItem xmlns:ds="http://schemas.openxmlformats.org/officeDocument/2006/customXml" ds:itemID="{00FDD008-9867-48ED-A86F-74E4A98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CF5D08E5-E425-4779-8251-E3055F40A36D}">
  <ds:schemaRefs>
    <ds:schemaRef ds:uri="http://schemas.microsoft.com/office/2006/metadata/properties"/>
    <ds:schemaRef ds:uri="http://schemas.microsoft.com/office/infopath/2007/PartnerControls"/>
    <ds:schemaRef ds:uri="http://schemas.microsoft.com/sharepoint/v4"/>
    <ds:schemaRef ds:uri="e8e9ce8f-64a1-4c94-87a5-519a9408415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Hillcrest</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Karen Scrimgeour</cp:lastModifiedBy>
  <cp:revision>3</cp:revision>
  <cp:lastPrinted>2019-07-22T14:45:00Z</cp:lastPrinted>
  <dcterms:created xsi:type="dcterms:W3CDTF">2021-03-24T12:33:00Z</dcterms:created>
  <dcterms:modified xsi:type="dcterms:W3CDTF">2021-03-24T16:04:00Z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