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38" w:rsidRDefault="00D21F38" w:rsidP="00CE74F9">
      <w:pPr>
        <w:jc w:val="center"/>
        <w:rPr>
          <w:rFonts w:ascii="Calibri" w:hAnsi="Calibri" w:cs="Calibri"/>
          <w:b/>
          <w:sz w:val="32"/>
          <w:szCs w:val="32"/>
        </w:rPr>
      </w:pPr>
    </w:p>
    <w:p w:rsidR="00D21F38" w:rsidRDefault="00D21F38" w:rsidP="00D21F38">
      <w:pPr>
        <w:rPr>
          <w:rFonts w:ascii="Calibri" w:hAnsi="Calibri" w:cs="Calibri"/>
          <w:b/>
          <w:sz w:val="32"/>
          <w:szCs w:val="32"/>
        </w:rPr>
      </w:pPr>
    </w:p>
    <w:p w:rsidR="00D21F38" w:rsidRPr="00D21F38" w:rsidRDefault="00D21F38" w:rsidP="00D21F38">
      <w:pPr>
        <w:rPr>
          <w:rFonts w:asciiTheme="minorHAnsi" w:hAnsiTheme="minorHAnsi" w:cstheme="minorHAnsi"/>
          <w:sz w:val="24"/>
          <w:szCs w:val="24"/>
          <w:lang w:val="en-GB" w:eastAsia="en-GB"/>
        </w:rPr>
      </w:pPr>
      <w:r w:rsidRPr="00D21F38">
        <w:rPr>
          <w:rFonts w:ascii="Times New Roman" w:hAnsi="Times New Roman"/>
          <w:noProof/>
          <w:sz w:val="24"/>
          <w:szCs w:val="24"/>
          <w:lang w:val="en-GB" w:eastAsia="en-GB"/>
        </w:rPr>
        <w:drawing>
          <wp:anchor distT="0" distB="0" distL="114300" distR="114300" simplePos="0" relativeHeight="251717120" behindDoc="0" locked="0" layoutInCell="1" allowOverlap="1" wp14:anchorId="21B2C35C" wp14:editId="61FD5D90">
            <wp:simplePos x="0" y="0"/>
            <wp:positionH relativeFrom="margin">
              <wp:posOffset>-318770</wp:posOffset>
            </wp:positionH>
            <wp:positionV relativeFrom="margin">
              <wp:posOffset>55245</wp:posOffset>
            </wp:positionV>
            <wp:extent cx="1120775" cy="707390"/>
            <wp:effectExtent l="0" t="0" r="3175" b="0"/>
            <wp:wrapSquare wrapText="bothSides"/>
            <wp:docPr id="2" name="Picture 2"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707390"/>
                    </a:xfrm>
                    <a:prstGeom prst="rect">
                      <a:avLst/>
                    </a:prstGeom>
                    <a:noFill/>
                    <a:ln>
                      <a:noFill/>
                    </a:ln>
                  </pic:spPr>
                </pic:pic>
              </a:graphicData>
            </a:graphic>
          </wp:anchor>
        </w:drawing>
      </w:r>
    </w:p>
    <w:p w:rsidR="00D21F38" w:rsidRPr="00D21F38" w:rsidRDefault="00D21F38" w:rsidP="00D21F38">
      <w:pPr>
        <w:jc w:val="center"/>
        <w:rPr>
          <w:rFonts w:asciiTheme="minorHAnsi" w:hAnsiTheme="minorHAnsi" w:cstheme="minorHAnsi"/>
          <w:b/>
          <w:sz w:val="24"/>
          <w:szCs w:val="24"/>
          <w:lang w:val="en-GB" w:eastAsia="en-GB"/>
        </w:rPr>
      </w:pPr>
    </w:p>
    <w:p w:rsidR="00D21F38" w:rsidRPr="00D21F38" w:rsidRDefault="00D21F38" w:rsidP="00D21F38">
      <w:pPr>
        <w:ind w:left="2160" w:firstLine="720"/>
        <w:rPr>
          <w:rFonts w:asciiTheme="minorHAnsi" w:hAnsiTheme="minorHAnsi" w:cstheme="minorHAnsi"/>
          <w:b/>
          <w:sz w:val="24"/>
          <w:szCs w:val="24"/>
          <w:lang w:val="en-GB" w:eastAsia="en-GB"/>
        </w:rPr>
      </w:pPr>
      <w:r w:rsidRPr="00D21F38">
        <w:rPr>
          <w:rFonts w:asciiTheme="minorHAnsi" w:hAnsiTheme="minorHAnsi" w:cstheme="minorHAnsi"/>
          <w:b/>
          <w:sz w:val="24"/>
          <w:szCs w:val="24"/>
          <w:lang w:val="en-GB" w:eastAsia="en-GB"/>
        </w:rPr>
        <w:t xml:space="preserve">    Priory Court, Dundee</w:t>
      </w:r>
    </w:p>
    <w:p w:rsidR="00D21F38" w:rsidRPr="00D21F38" w:rsidRDefault="00D21F38" w:rsidP="00D21F38">
      <w:pPr>
        <w:jc w:val="center"/>
        <w:rPr>
          <w:rFonts w:asciiTheme="minorHAnsi" w:hAnsiTheme="minorHAnsi" w:cstheme="minorHAnsi"/>
          <w:b/>
          <w:sz w:val="24"/>
          <w:szCs w:val="24"/>
          <w:lang w:val="en-GB" w:eastAsia="en-GB"/>
        </w:rPr>
      </w:pPr>
    </w:p>
    <w:tbl>
      <w:tblPr>
        <w:tblStyle w:val="TableGrid"/>
        <w:tblW w:w="9356" w:type="dxa"/>
        <w:tblInd w:w="-459" w:type="dxa"/>
        <w:tblLook w:val="04A0" w:firstRow="1" w:lastRow="0" w:firstColumn="1" w:lastColumn="0" w:noHBand="0" w:noVBand="1"/>
      </w:tblPr>
      <w:tblGrid>
        <w:gridCol w:w="9356"/>
      </w:tblGrid>
      <w:tr w:rsidR="00D21F38" w:rsidRPr="00D21F38" w:rsidTr="00970FCC">
        <w:trPr>
          <w:trHeight w:val="319"/>
        </w:trPr>
        <w:tc>
          <w:tcPr>
            <w:tcW w:w="9356" w:type="dxa"/>
            <w:shd w:val="clear" w:color="auto" w:fill="00BBFE"/>
          </w:tcPr>
          <w:p w:rsidR="00D21F38" w:rsidRPr="00D21F38" w:rsidRDefault="00D21F38" w:rsidP="00D21F38">
            <w:pPr>
              <w:jc w:val="center"/>
              <w:rPr>
                <w:rFonts w:ascii="Calibri" w:hAnsi="Calibri" w:cs="Calibri"/>
                <w:b/>
                <w:sz w:val="24"/>
                <w:szCs w:val="24"/>
                <w:lang w:val="en-GB" w:eastAsia="en-GB"/>
              </w:rPr>
            </w:pPr>
            <w:r w:rsidRPr="00D21F38">
              <w:rPr>
                <w:rFonts w:ascii="Calibri" w:hAnsi="Calibri" w:cs="Calibri"/>
                <w:b/>
                <w:sz w:val="24"/>
                <w:szCs w:val="24"/>
                <w:lang w:val="en-GB" w:eastAsia="en-GB"/>
              </w:rPr>
              <w:t>Overview of the Service</w:t>
            </w:r>
          </w:p>
        </w:tc>
      </w:tr>
      <w:tr w:rsidR="00D21F38" w:rsidRPr="00D21F38" w:rsidTr="00970FCC">
        <w:trPr>
          <w:trHeight w:val="1045"/>
        </w:trPr>
        <w:tc>
          <w:tcPr>
            <w:tcW w:w="9356" w:type="dxa"/>
          </w:tcPr>
          <w:p w:rsidR="00D21F38" w:rsidRPr="00D21F38" w:rsidRDefault="00D21F38" w:rsidP="00D21F38">
            <w:pPr>
              <w:rPr>
                <w:rFonts w:ascii="Calibri" w:hAnsi="Calibri" w:cs="Calibri"/>
                <w:sz w:val="24"/>
                <w:szCs w:val="24"/>
                <w:lang w:val="en-GB" w:eastAsia="en-GB"/>
              </w:rPr>
            </w:pPr>
          </w:p>
          <w:p w:rsidR="00D21F38" w:rsidRPr="00D21F38" w:rsidRDefault="00D21F38" w:rsidP="00D21F38">
            <w:pPr>
              <w:rPr>
                <w:rFonts w:ascii="Calibri" w:hAnsi="Calibri" w:cs="Calibri"/>
                <w:sz w:val="24"/>
                <w:szCs w:val="24"/>
                <w:lang w:val="en-GB" w:eastAsia="en-GB"/>
              </w:rPr>
            </w:pPr>
            <w:r w:rsidRPr="00D21F38">
              <w:rPr>
                <w:rFonts w:ascii="Calibri" w:hAnsi="Calibri" w:cs="Calibri"/>
                <w:sz w:val="24"/>
                <w:szCs w:val="24"/>
                <w:lang w:val="en-GB" w:eastAsia="en-GB"/>
              </w:rPr>
              <w:t xml:space="preserve">Priory Court is a residential service based in the Linlathen area of Dundee, easily accessible by bus. </w:t>
            </w:r>
          </w:p>
          <w:p w:rsidR="00D21F38" w:rsidRPr="00D21F38" w:rsidRDefault="00D21F38" w:rsidP="00D21F38">
            <w:pPr>
              <w:rPr>
                <w:rFonts w:ascii="Calibri" w:hAnsi="Calibri" w:cs="Calibri"/>
                <w:sz w:val="24"/>
                <w:szCs w:val="24"/>
                <w:lang w:val="en-GB" w:eastAsia="en-GB"/>
              </w:rPr>
            </w:pPr>
          </w:p>
          <w:p w:rsidR="00D21F38" w:rsidRPr="00D21F38" w:rsidRDefault="00D21F38" w:rsidP="00D21F38">
            <w:pPr>
              <w:rPr>
                <w:rFonts w:ascii="Calibri" w:hAnsi="Calibri" w:cs="Calibri"/>
                <w:sz w:val="24"/>
                <w:szCs w:val="24"/>
                <w:lang w:val="en-GB" w:eastAsia="en-GB"/>
              </w:rPr>
            </w:pPr>
            <w:r w:rsidRPr="00D21F38">
              <w:rPr>
                <w:rFonts w:ascii="Calibri" w:hAnsi="Calibri" w:cs="Calibri"/>
                <w:sz w:val="24"/>
                <w:szCs w:val="24"/>
                <w:lang w:val="en-GB" w:eastAsia="en-GB"/>
              </w:rPr>
              <w:t>The service provides support to 10 individuals who are daily dependant on alcohol and continue to drink.  All the service users have previously been homeless or have been threatened with homelessness.  The service provides support to service user’s to maintain their tenancy and provide a safe and secure environment.</w:t>
            </w:r>
          </w:p>
          <w:p w:rsidR="00D21F38" w:rsidRPr="00D21F38" w:rsidRDefault="00D21F38" w:rsidP="00D21F38">
            <w:pPr>
              <w:rPr>
                <w:rFonts w:ascii="Calibri" w:hAnsi="Calibri" w:cs="Calibri"/>
                <w:sz w:val="24"/>
                <w:szCs w:val="24"/>
                <w:lang w:val="en-GB" w:eastAsia="en-GB"/>
              </w:rPr>
            </w:pPr>
          </w:p>
        </w:tc>
      </w:tr>
      <w:tr w:rsidR="00D21F38" w:rsidRPr="00D21F38" w:rsidTr="00970FCC">
        <w:trPr>
          <w:trHeight w:val="319"/>
        </w:trPr>
        <w:tc>
          <w:tcPr>
            <w:tcW w:w="9356" w:type="dxa"/>
            <w:shd w:val="clear" w:color="auto" w:fill="00BBFE"/>
          </w:tcPr>
          <w:p w:rsidR="00D21F38" w:rsidRPr="00D21F38" w:rsidRDefault="00D21F38" w:rsidP="00D21F38">
            <w:pPr>
              <w:jc w:val="center"/>
              <w:rPr>
                <w:rFonts w:ascii="Calibri" w:hAnsi="Calibri" w:cs="Calibri"/>
                <w:b/>
                <w:sz w:val="24"/>
                <w:szCs w:val="24"/>
                <w:lang w:val="en-GB" w:eastAsia="en-GB"/>
              </w:rPr>
            </w:pPr>
            <w:r w:rsidRPr="00D21F38">
              <w:rPr>
                <w:rFonts w:ascii="Calibri" w:hAnsi="Calibri" w:cs="Calibri"/>
                <w:b/>
                <w:sz w:val="24"/>
                <w:szCs w:val="24"/>
                <w:lang w:val="en-GB" w:eastAsia="en-GB"/>
              </w:rPr>
              <w:t>Areas of Support</w:t>
            </w:r>
          </w:p>
        </w:tc>
      </w:tr>
      <w:tr w:rsidR="00D21F38" w:rsidRPr="00D21F38" w:rsidTr="00970FCC">
        <w:trPr>
          <w:trHeight w:val="699"/>
        </w:trPr>
        <w:tc>
          <w:tcPr>
            <w:tcW w:w="9356" w:type="dxa"/>
          </w:tcPr>
          <w:p w:rsidR="00D21F38" w:rsidRPr="00D21F38" w:rsidRDefault="00D21F38" w:rsidP="00D21F38">
            <w:pPr>
              <w:spacing w:after="120"/>
              <w:rPr>
                <w:rFonts w:ascii="Calibri" w:hAnsi="Calibri" w:cs="Calibri"/>
                <w:sz w:val="24"/>
                <w:szCs w:val="24"/>
                <w:lang w:val="en-GB" w:eastAsia="en-GB"/>
              </w:rPr>
            </w:pP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Support is provided to individuals to try and assist them to enhance their quality of life, whilst recognising that they will continue with the lifestyle choices they have made.  </w:t>
            </w: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All our service users have varying degrees of support needs, including:- </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Daily living skills (assisting with meal preparation; cleaning, financial support and shopping)</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Personal care, some of which may be intimate, including toileting ; showering and dressing</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 xml:space="preserve">Medication support such as topical application of creams; eye drops </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Communication using a variety of tools</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Assistance with mobility including the use of moving and handling equipment</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Emotional and behavioural support</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Accessing local amenities and social activities and attending appointment</w:t>
            </w:r>
          </w:p>
          <w:p w:rsidR="00D21F38" w:rsidRPr="00D21F38" w:rsidRDefault="00D21F38" w:rsidP="00D21F38">
            <w:pPr>
              <w:numPr>
                <w:ilvl w:val="0"/>
                <w:numId w:val="20"/>
              </w:numPr>
              <w:spacing w:after="120" w:line="276" w:lineRule="auto"/>
              <w:contextualSpacing/>
              <w:jc w:val="both"/>
              <w:rPr>
                <w:rFonts w:ascii="Calibri" w:eastAsiaTheme="minorHAnsi" w:hAnsi="Calibri" w:cs="Calibri"/>
                <w:sz w:val="24"/>
                <w:szCs w:val="24"/>
                <w:lang w:val="en-GB"/>
              </w:rPr>
            </w:pPr>
            <w:r w:rsidRPr="00D21F38">
              <w:rPr>
                <w:rFonts w:ascii="Calibri" w:eastAsiaTheme="minorHAnsi" w:hAnsi="Calibri" w:cs="Calibri"/>
                <w:sz w:val="24"/>
                <w:szCs w:val="24"/>
                <w:lang w:val="en-GB"/>
              </w:rPr>
              <w:t>Personal safety (securing flats, managing visitors)</w:t>
            </w:r>
          </w:p>
          <w:p w:rsidR="00D21F38" w:rsidRPr="00D21F38" w:rsidRDefault="00D21F38" w:rsidP="00D21F38">
            <w:pPr>
              <w:spacing w:after="120" w:line="276" w:lineRule="auto"/>
              <w:ind w:left="720"/>
              <w:contextualSpacing/>
              <w:rPr>
                <w:rFonts w:ascii="Calibri" w:eastAsiaTheme="minorHAnsi" w:hAnsi="Calibri" w:cs="Calibri"/>
                <w:sz w:val="24"/>
                <w:szCs w:val="24"/>
                <w:lang w:val="en-GB"/>
              </w:rPr>
            </w:pP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All staff are expected to participate in all areas of care and support, and will receive relevant training and support to enable them to do so. </w:t>
            </w:r>
          </w:p>
        </w:tc>
      </w:tr>
      <w:tr w:rsidR="00D21F38" w:rsidRPr="00D21F38" w:rsidTr="00970FCC">
        <w:trPr>
          <w:trHeight w:val="319"/>
        </w:trPr>
        <w:tc>
          <w:tcPr>
            <w:tcW w:w="9356" w:type="dxa"/>
            <w:shd w:val="clear" w:color="auto" w:fill="00BBFE"/>
          </w:tcPr>
          <w:p w:rsidR="00D21F38" w:rsidRPr="00D21F38" w:rsidRDefault="00D21F38" w:rsidP="00D21F38">
            <w:pPr>
              <w:jc w:val="center"/>
              <w:rPr>
                <w:rFonts w:ascii="Calibri" w:hAnsi="Calibri" w:cs="Calibri"/>
                <w:b/>
                <w:sz w:val="24"/>
                <w:szCs w:val="24"/>
                <w:lang w:val="en-GB" w:eastAsia="en-GB"/>
              </w:rPr>
            </w:pPr>
            <w:r w:rsidRPr="00D21F38">
              <w:rPr>
                <w:rFonts w:ascii="Calibri" w:hAnsi="Calibri" w:cs="Calibri"/>
                <w:b/>
                <w:sz w:val="24"/>
                <w:szCs w:val="24"/>
                <w:lang w:val="en-GB" w:eastAsia="en-GB"/>
              </w:rPr>
              <w:t>Hours of Support</w:t>
            </w:r>
          </w:p>
        </w:tc>
      </w:tr>
      <w:tr w:rsidR="00D21F38" w:rsidRPr="00D21F38" w:rsidTr="00970FCC">
        <w:trPr>
          <w:trHeight w:val="908"/>
        </w:trPr>
        <w:tc>
          <w:tcPr>
            <w:tcW w:w="9356" w:type="dxa"/>
          </w:tcPr>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br/>
              <w:t>At present support and care is provided from 7.30am to 11.00pm 365 days a year.</w:t>
            </w: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Staff contracted hours will fall within these hours and weekend working is required. </w:t>
            </w: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There are a minimum of two staff being on shift at any time although lone working will be required. There is also a requirement to regularly cover a sleepover which entails sleeping </w:t>
            </w:r>
            <w:r w:rsidRPr="00D21F38">
              <w:rPr>
                <w:rFonts w:ascii="Calibri" w:hAnsi="Calibri" w:cs="Calibri"/>
                <w:sz w:val="24"/>
                <w:szCs w:val="24"/>
                <w:lang w:val="en-GB" w:eastAsia="en-GB"/>
              </w:rPr>
              <w:lastRenderedPageBreak/>
              <w:t>within the service and providing on call cover during the hours 11.00pm – 7.30am. A payment is made for this.</w:t>
            </w:r>
          </w:p>
          <w:p w:rsidR="00D21F38" w:rsidRPr="00D21F38" w:rsidRDefault="00D21F38" w:rsidP="00D21F38">
            <w:pPr>
              <w:spacing w:after="120"/>
              <w:rPr>
                <w:rFonts w:ascii="Calibri" w:hAnsi="Calibri" w:cs="Calibri"/>
                <w:sz w:val="24"/>
                <w:szCs w:val="24"/>
                <w:lang w:val="en-GB" w:eastAsia="en-GB"/>
              </w:rPr>
            </w:pPr>
            <w:r w:rsidRPr="00D21F38">
              <w:rPr>
                <w:rFonts w:ascii="Calibri" w:hAnsi="Calibri" w:cs="Calibri"/>
                <w:sz w:val="24"/>
                <w:szCs w:val="24"/>
                <w:lang w:val="en-GB" w:eastAsia="en-GB"/>
              </w:rPr>
              <w:t xml:space="preserve">Shifts are planned in advance to meet service user’s needs and so that staff can make their own plans in advance. </w:t>
            </w:r>
          </w:p>
        </w:tc>
      </w:tr>
      <w:tr w:rsidR="00D21F38" w:rsidRPr="00D21F38" w:rsidTr="00970FCC">
        <w:trPr>
          <w:trHeight w:val="319"/>
        </w:trPr>
        <w:tc>
          <w:tcPr>
            <w:tcW w:w="9356" w:type="dxa"/>
            <w:shd w:val="clear" w:color="auto" w:fill="00BBFE"/>
          </w:tcPr>
          <w:p w:rsidR="00D21F38" w:rsidRPr="00D21F38" w:rsidRDefault="00D21F38" w:rsidP="00D21F38">
            <w:pPr>
              <w:jc w:val="center"/>
              <w:rPr>
                <w:rFonts w:ascii="Calibri" w:hAnsi="Calibri" w:cs="Calibri"/>
                <w:b/>
                <w:sz w:val="24"/>
                <w:szCs w:val="24"/>
                <w:lang w:val="en-GB" w:eastAsia="en-GB"/>
              </w:rPr>
            </w:pPr>
            <w:r w:rsidRPr="00D21F38">
              <w:rPr>
                <w:rFonts w:ascii="Calibri" w:hAnsi="Calibri" w:cs="Calibri"/>
                <w:b/>
                <w:sz w:val="24"/>
                <w:szCs w:val="24"/>
                <w:lang w:val="en-GB" w:eastAsia="en-GB"/>
              </w:rPr>
              <w:lastRenderedPageBreak/>
              <w:t>Additional Information</w:t>
            </w:r>
          </w:p>
        </w:tc>
      </w:tr>
      <w:tr w:rsidR="00D21F38" w:rsidRPr="00D21F38" w:rsidTr="00970FCC">
        <w:trPr>
          <w:trHeight w:val="1125"/>
        </w:trPr>
        <w:tc>
          <w:tcPr>
            <w:tcW w:w="9356" w:type="dxa"/>
          </w:tcPr>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 xml:space="preserve">Team Size  = 9 support staff, Assistant Manager and Manager </w:t>
            </w:r>
          </w:p>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Lone working sleepover and lone working throughout shift</w:t>
            </w:r>
          </w:p>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Manager on call system</w:t>
            </w:r>
          </w:p>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 xml:space="preserve">Regular supervisions and direct observations od practice take place regularly </w:t>
            </w:r>
          </w:p>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Working in partnership with external agencies and families.</w:t>
            </w:r>
          </w:p>
          <w:p w:rsidR="00D21F38" w:rsidRPr="00D21F38" w:rsidRDefault="00D21F38" w:rsidP="00D21F38">
            <w:pPr>
              <w:numPr>
                <w:ilvl w:val="0"/>
                <w:numId w:val="19"/>
              </w:numPr>
              <w:spacing w:after="120" w:line="276" w:lineRule="auto"/>
              <w:contextualSpacing/>
              <w:rPr>
                <w:rFonts w:ascii="Calibri" w:eastAsiaTheme="minorHAnsi" w:hAnsi="Calibri" w:cs="Calibri"/>
                <w:sz w:val="24"/>
                <w:szCs w:val="24"/>
                <w:lang w:val="en-GB"/>
              </w:rPr>
            </w:pPr>
            <w:r w:rsidRPr="00D21F38">
              <w:rPr>
                <w:rFonts w:ascii="Calibri" w:eastAsiaTheme="minorHAnsi" w:hAnsi="Calibri" w:cs="Calibri"/>
                <w:sz w:val="24"/>
                <w:szCs w:val="24"/>
                <w:lang w:val="en-GB"/>
              </w:rPr>
              <w:t>All necessary mandatory training will be provided.</w:t>
            </w:r>
          </w:p>
        </w:tc>
      </w:tr>
    </w:tbl>
    <w:p w:rsidR="00D21F38" w:rsidRPr="00D21F38" w:rsidRDefault="00D21F38" w:rsidP="00D21F38">
      <w:pPr>
        <w:jc w:val="center"/>
        <w:rPr>
          <w:rFonts w:ascii="Times New Roman" w:hAnsi="Times New Roman"/>
          <w:sz w:val="24"/>
          <w:szCs w:val="24"/>
          <w:lang w:val="en-GB" w:eastAsia="en-GB"/>
        </w:rPr>
      </w:pPr>
    </w:p>
    <w:p w:rsidR="00D21F38" w:rsidRDefault="00D21F38">
      <w:pPr>
        <w:rPr>
          <w:rFonts w:ascii="Calibri" w:hAnsi="Calibri" w:cs="Calibri"/>
          <w:b/>
          <w:sz w:val="32"/>
          <w:szCs w:val="32"/>
        </w:rPr>
      </w:pPr>
    </w:p>
    <w:p w:rsidR="00CE74F9" w:rsidRPr="00D41790" w:rsidRDefault="00CE74F9" w:rsidP="00CE74F9">
      <w:pPr>
        <w:jc w:val="center"/>
        <w:rPr>
          <w:rFonts w:ascii="Calibri" w:hAnsi="Calibri" w:cs="Calibri"/>
          <w:b/>
          <w:sz w:val="32"/>
          <w:szCs w:val="32"/>
        </w:rPr>
      </w:pPr>
    </w:p>
    <w:p w:rsidR="00CE74F9" w:rsidRPr="00D41790" w:rsidRDefault="00CE74F9" w:rsidP="00CE74F9">
      <w:pPr>
        <w:jc w:val="center"/>
        <w:rPr>
          <w:rFonts w:ascii="Calibri" w:hAnsi="Calibri" w:cs="Calibri"/>
          <w:b/>
          <w:sz w:val="32"/>
          <w:szCs w:val="32"/>
        </w:rPr>
      </w:pPr>
    </w:p>
    <w:p w:rsidR="00CE74F9" w:rsidRPr="00D41790" w:rsidRDefault="00CE74F9"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r w:rsidRPr="00D41790">
        <w:rPr>
          <w:rFonts w:ascii="Times New Roman" w:hAnsi="Times New Roman"/>
          <w:noProof/>
          <w:sz w:val="20"/>
          <w:szCs w:val="20"/>
          <w:lang w:val="en-GB" w:eastAsia="en-GB"/>
        </w:rPr>
        <w:lastRenderedPageBreak/>
        <w:drawing>
          <wp:anchor distT="0" distB="0" distL="114300" distR="114300" simplePos="0" relativeHeight="251719168" behindDoc="0" locked="0" layoutInCell="1" allowOverlap="1" wp14:anchorId="63B3DE25" wp14:editId="065E1FBD">
            <wp:simplePos x="0" y="0"/>
            <wp:positionH relativeFrom="margin">
              <wp:posOffset>-227965</wp:posOffset>
            </wp:positionH>
            <wp:positionV relativeFrom="margin">
              <wp:posOffset>-238760</wp:posOffset>
            </wp:positionV>
            <wp:extent cx="1695450" cy="1094105"/>
            <wp:effectExtent l="0" t="0" r="0"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094105"/>
                    </a:xfrm>
                    <a:prstGeom prst="rect">
                      <a:avLst/>
                    </a:prstGeom>
                    <a:noFill/>
                    <a:ln>
                      <a:noFill/>
                    </a:ln>
                  </pic:spPr>
                </pic:pic>
              </a:graphicData>
            </a:graphic>
            <wp14:sizeRelV relativeFrom="margin">
              <wp14:pctHeight>0</wp14:pctHeight>
            </wp14:sizeRelV>
          </wp:anchor>
        </w:drawing>
      </w:r>
    </w:p>
    <w:p w:rsidR="00D21F38" w:rsidRDefault="00D21F38" w:rsidP="00CE74F9">
      <w:pPr>
        <w:jc w:val="center"/>
        <w:rPr>
          <w:rFonts w:ascii="Calibri" w:hAnsi="Calibri" w:cs="Calibri"/>
          <w:b/>
          <w:sz w:val="32"/>
          <w:szCs w:val="32"/>
        </w:rPr>
      </w:pPr>
    </w:p>
    <w:p w:rsidR="00D21F38" w:rsidRDefault="00D21F38" w:rsidP="00CE74F9">
      <w:pPr>
        <w:jc w:val="center"/>
        <w:rPr>
          <w:rFonts w:ascii="Calibri" w:hAnsi="Calibri" w:cs="Calibri"/>
          <w:b/>
          <w:sz w:val="32"/>
          <w:szCs w:val="32"/>
        </w:rPr>
      </w:pPr>
    </w:p>
    <w:p w:rsidR="00D21F38" w:rsidRDefault="00D21F38" w:rsidP="00D21F38">
      <w:pPr>
        <w:jc w:val="center"/>
        <w:rPr>
          <w:rFonts w:ascii="Calibri" w:hAnsi="Calibri" w:cs="Calibri"/>
          <w:b/>
          <w:sz w:val="32"/>
          <w:szCs w:val="32"/>
        </w:rPr>
      </w:pPr>
    </w:p>
    <w:p w:rsidR="00CE74F9" w:rsidRPr="00D41790" w:rsidRDefault="00CE74F9" w:rsidP="00D21F38">
      <w:pPr>
        <w:jc w:val="center"/>
        <w:rPr>
          <w:rFonts w:ascii="Calibri" w:hAnsi="Calibri" w:cs="Calibri"/>
          <w:sz w:val="32"/>
          <w:szCs w:val="32"/>
          <w:u w:val="single"/>
        </w:rPr>
      </w:pPr>
      <w:r w:rsidRPr="00D41790">
        <w:rPr>
          <w:rFonts w:ascii="Calibri" w:hAnsi="Calibri" w:cs="Calibri"/>
          <w:b/>
          <w:sz w:val="32"/>
          <w:szCs w:val="32"/>
        </w:rPr>
        <w:t>(Relief Staff)</w:t>
      </w:r>
    </w:p>
    <w:p w:rsidR="00CE74F9" w:rsidRPr="00D41790" w:rsidRDefault="00CE74F9" w:rsidP="00CE74F9">
      <w:pPr>
        <w:widowControl w:val="0"/>
        <w:jc w:val="both"/>
        <w:rPr>
          <w:rFonts w:ascii="Calibri" w:hAnsi="Calibri" w:cs="Calibri"/>
          <w:sz w:val="24"/>
          <w:szCs w:val="24"/>
          <w:u w:val="single"/>
          <w:lang w:val="en-GB"/>
        </w:rPr>
      </w:pPr>
    </w:p>
    <w:p w:rsidR="00CE74F9" w:rsidRPr="00D41790" w:rsidRDefault="00CE74F9" w:rsidP="00CE74F9">
      <w:pPr>
        <w:widowControl w:val="0"/>
        <w:jc w:val="both"/>
        <w:rPr>
          <w:rFonts w:ascii="Calibri" w:hAnsi="Calibri" w:cs="Calibri"/>
          <w:b/>
          <w:vanish/>
          <w:sz w:val="24"/>
          <w:szCs w:val="24"/>
          <w:u w:val="single"/>
          <w:lang w:val="en-GB"/>
        </w:rPr>
      </w:pPr>
    </w:p>
    <w:p w:rsidR="00CE74F9" w:rsidRPr="00D41790" w:rsidRDefault="00CE74F9" w:rsidP="00CE74F9">
      <w:pPr>
        <w:widowControl w:val="0"/>
        <w:jc w:val="center"/>
        <w:rPr>
          <w:rFonts w:ascii="Calibri" w:hAnsi="Calibri" w:cs="Calibri"/>
          <w:b/>
          <w:sz w:val="24"/>
          <w:szCs w:val="24"/>
          <w:u w:val="single"/>
          <w:lang w:val="en-GB"/>
        </w:rPr>
      </w:pPr>
      <w:r w:rsidRPr="00D41790">
        <w:rPr>
          <w:rFonts w:ascii="Calibri" w:hAnsi="Calibri" w:cs="Calibri"/>
          <w:b/>
          <w:sz w:val="24"/>
          <w:szCs w:val="24"/>
          <w:u w:val="single"/>
          <w:lang w:val="en-GB"/>
        </w:rPr>
        <w:t>CONDITIONS OF SERVICE</w:t>
      </w:r>
      <w:r w:rsidRPr="00D41790">
        <w:rPr>
          <w:rFonts w:ascii="Calibri" w:hAnsi="Calibri" w:cs="Calibri"/>
          <w:b/>
          <w:sz w:val="24"/>
          <w:szCs w:val="24"/>
          <w:u w:val="single"/>
          <w:lang w:val="en-GB"/>
        </w:rPr>
        <w:br/>
      </w:r>
    </w:p>
    <w:p w:rsidR="00CE74F9" w:rsidRPr="00D41790" w:rsidRDefault="00CE74F9" w:rsidP="00CE74F9">
      <w:pPr>
        <w:widowControl w:val="0"/>
        <w:jc w:val="both"/>
        <w:rPr>
          <w:rFonts w:ascii="Calibri" w:hAnsi="Calibri" w:cs="Calibri"/>
          <w:sz w:val="24"/>
          <w:szCs w:val="24"/>
          <w:u w:val="single"/>
          <w:lang w:val="en-GB"/>
        </w:rPr>
      </w:pPr>
    </w:p>
    <w:p w:rsidR="00CE74F9" w:rsidRPr="00D41790" w:rsidRDefault="00CE74F9" w:rsidP="00CE74F9">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Hours:</w:t>
      </w:r>
      <w:r w:rsidRPr="00D41790">
        <w:rPr>
          <w:rFonts w:ascii="Calibri" w:hAnsi="Calibri" w:cs="Calibri"/>
          <w:sz w:val="24"/>
          <w:szCs w:val="24"/>
          <w:lang w:val="en-GB"/>
        </w:rPr>
        <w:tab/>
        <w:t>No guaranteed hours, work on a casual ‘as and when required’ basis, to cover for holidays and, or sickness.  (Full time 39 hours).  Hours to be worked on a shift basis in accordance with the project rota which will be designed to ensure that staff are on duty at times appropriate to the clients and service delivery.  This may include weekend and evening work.</w:t>
      </w:r>
    </w:p>
    <w:p w:rsidR="00CE74F9" w:rsidRPr="00D41790" w:rsidRDefault="00CE74F9" w:rsidP="00CE74F9">
      <w:pPr>
        <w:widowControl w:val="0"/>
        <w:tabs>
          <w:tab w:val="left" w:pos="-1440"/>
        </w:tabs>
        <w:ind w:left="2160" w:hanging="2160"/>
        <w:jc w:val="both"/>
        <w:rPr>
          <w:rFonts w:ascii="Calibri" w:hAnsi="Calibri" w:cs="Calibri"/>
          <w:b/>
          <w:sz w:val="24"/>
          <w:szCs w:val="24"/>
          <w:lang w:val="en-GB"/>
        </w:rPr>
      </w:pPr>
      <w:r w:rsidRPr="00D41790">
        <w:rPr>
          <w:rFonts w:ascii="Calibri" w:hAnsi="Calibri" w:cs="Calibri"/>
          <w:sz w:val="24"/>
          <w:szCs w:val="24"/>
          <w:lang w:val="en-GB"/>
        </w:rPr>
        <w:tab/>
      </w:r>
      <w:r w:rsidRPr="00D41790">
        <w:rPr>
          <w:rFonts w:ascii="Calibri" w:hAnsi="Calibri" w:cs="Calibri"/>
          <w:sz w:val="24"/>
          <w:szCs w:val="24"/>
          <w:lang w:val="en-GB"/>
        </w:rPr>
        <w:tab/>
      </w:r>
      <w:r w:rsidRPr="00D41790">
        <w:rPr>
          <w:rFonts w:ascii="Calibri" w:hAnsi="Calibri" w:cs="Calibri"/>
          <w:sz w:val="24"/>
          <w:szCs w:val="24"/>
          <w:lang w:val="en-GB"/>
        </w:rPr>
        <w:tab/>
      </w:r>
    </w:p>
    <w:p w:rsidR="00CE74F9" w:rsidRPr="00D41790" w:rsidRDefault="00CE74F9" w:rsidP="00CE74F9">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Sleeping In:</w:t>
      </w:r>
      <w:r w:rsidRPr="00D41790">
        <w:rPr>
          <w:rFonts w:ascii="Calibri" w:hAnsi="Calibri" w:cs="Calibri"/>
          <w:sz w:val="24"/>
          <w:szCs w:val="24"/>
          <w:lang w:val="en-GB"/>
        </w:rPr>
        <w:tab/>
        <w:t>Staff may be required to undertake sleep-in duty in accordance with the project rota.  Hours on sleep-in duty are not counted towards normal weekly hours.  Payment will be made at £83.70 per night.  The sleep-in allowance covers overtime of up to ½ hour on night time call out.</w:t>
      </w:r>
    </w:p>
    <w:p w:rsidR="00CE74F9" w:rsidRPr="00D41790" w:rsidRDefault="00CE74F9" w:rsidP="00CE74F9">
      <w:pPr>
        <w:widowControl w:val="0"/>
        <w:tabs>
          <w:tab w:val="left" w:pos="-1440"/>
        </w:tabs>
        <w:ind w:left="2160" w:hanging="2160"/>
        <w:jc w:val="both"/>
        <w:rPr>
          <w:rFonts w:ascii="Calibri" w:hAnsi="Calibri" w:cs="Calibri"/>
          <w:b/>
          <w:sz w:val="24"/>
          <w:szCs w:val="24"/>
          <w:lang w:val="en-GB"/>
        </w:rPr>
      </w:pPr>
    </w:p>
    <w:p w:rsidR="00CE74F9" w:rsidRPr="00D41790" w:rsidRDefault="00CE74F9" w:rsidP="00CE74F9">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Waking Nights:</w:t>
      </w:r>
      <w:r w:rsidRPr="00D41790">
        <w:rPr>
          <w:rFonts w:ascii="Calibri" w:hAnsi="Calibri" w:cs="Calibri"/>
          <w:b/>
          <w:sz w:val="24"/>
          <w:szCs w:val="24"/>
          <w:lang w:val="en-GB"/>
        </w:rPr>
        <w:tab/>
      </w:r>
      <w:r w:rsidRPr="00D41790">
        <w:rPr>
          <w:rFonts w:ascii="Calibri" w:hAnsi="Calibri" w:cs="Calibri"/>
          <w:sz w:val="24"/>
          <w:szCs w:val="24"/>
          <w:lang w:val="en-GB"/>
        </w:rPr>
        <w:t>Relief</w:t>
      </w:r>
      <w:r w:rsidRPr="00D41790">
        <w:rPr>
          <w:rFonts w:ascii="Calibri" w:hAnsi="Calibri" w:cs="Calibri"/>
          <w:b/>
          <w:sz w:val="24"/>
          <w:szCs w:val="24"/>
          <w:lang w:val="en-GB"/>
        </w:rPr>
        <w:t xml:space="preserve"> </w:t>
      </w:r>
      <w:r w:rsidRPr="00D41790">
        <w:rPr>
          <w:rFonts w:ascii="Calibri" w:hAnsi="Calibri" w:cs="Calibri"/>
          <w:sz w:val="24"/>
          <w:szCs w:val="24"/>
          <w:lang w:val="en-GB"/>
        </w:rPr>
        <w:t>Staff may be required to undertake night duties, payment will be at time and a third for hours worked between 10.00pm - 7.00am.</w:t>
      </w:r>
    </w:p>
    <w:p w:rsidR="00CE74F9" w:rsidRPr="00D41790" w:rsidRDefault="00CE74F9" w:rsidP="00CE74F9">
      <w:pPr>
        <w:rPr>
          <w:rFonts w:ascii="Calibri" w:hAnsi="Calibri" w:cs="Calibri"/>
          <w:sz w:val="24"/>
          <w:szCs w:val="24"/>
          <w:lang w:val="en-GB"/>
        </w:rPr>
      </w:pPr>
    </w:p>
    <w:p w:rsidR="00CE74F9" w:rsidRPr="00D41790" w:rsidRDefault="00CE74F9" w:rsidP="00CE74F9">
      <w:pPr>
        <w:ind w:left="2127" w:hanging="2127"/>
        <w:rPr>
          <w:rFonts w:ascii="Calibri" w:hAnsi="Calibri" w:cs="Calibri"/>
          <w:sz w:val="24"/>
          <w:szCs w:val="24"/>
        </w:rPr>
      </w:pPr>
      <w:r w:rsidRPr="00D41790">
        <w:rPr>
          <w:rFonts w:ascii="Calibri" w:hAnsi="Calibri" w:cs="Calibri"/>
          <w:b/>
          <w:sz w:val="24"/>
          <w:szCs w:val="24"/>
        </w:rPr>
        <w:t>Pay:</w:t>
      </w:r>
      <w:r w:rsidRPr="00D41790">
        <w:rPr>
          <w:rFonts w:ascii="Calibri" w:hAnsi="Calibri" w:cs="Calibri"/>
          <w:b/>
          <w:sz w:val="24"/>
          <w:szCs w:val="24"/>
        </w:rPr>
        <w:tab/>
      </w:r>
      <w:r w:rsidRPr="00D41790">
        <w:rPr>
          <w:rFonts w:ascii="Calibri" w:hAnsi="Calibri" w:cs="Calibri"/>
          <w:b/>
          <w:sz w:val="24"/>
          <w:szCs w:val="24"/>
        </w:rPr>
        <w:tab/>
      </w:r>
      <w:r w:rsidRPr="00D41790">
        <w:rPr>
          <w:rFonts w:ascii="Calibri" w:hAnsi="Calibri" w:cs="Calibri"/>
          <w:sz w:val="24"/>
          <w:szCs w:val="24"/>
        </w:rPr>
        <w:t>Relief Staff are paid on an hourly rate:-</w:t>
      </w:r>
    </w:p>
    <w:p w:rsidR="00CE74F9" w:rsidRPr="00D41790" w:rsidRDefault="00CE74F9" w:rsidP="00CE74F9">
      <w:pPr>
        <w:ind w:left="2127" w:hanging="2127"/>
        <w:jc w:val="both"/>
        <w:rPr>
          <w:rFonts w:ascii="Calibri" w:hAnsi="Calibri" w:cs="Calibri"/>
          <w:sz w:val="24"/>
          <w:szCs w:val="24"/>
        </w:rPr>
      </w:pPr>
      <w:r w:rsidRPr="00D41790">
        <w:rPr>
          <w:rFonts w:ascii="Calibri" w:hAnsi="Calibri" w:cs="Calibri"/>
          <w:sz w:val="24"/>
          <w:szCs w:val="24"/>
        </w:rPr>
        <w:tab/>
      </w:r>
      <w:r w:rsidRPr="00D41790">
        <w:rPr>
          <w:rFonts w:ascii="Calibri" w:hAnsi="Calibri" w:cs="Calibri"/>
          <w:sz w:val="24"/>
          <w:szCs w:val="24"/>
        </w:rPr>
        <w:tab/>
      </w:r>
      <w:r w:rsidRPr="00D41790">
        <w:rPr>
          <w:rFonts w:ascii="Calibri" w:hAnsi="Calibri" w:cs="Calibri"/>
          <w:sz w:val="24"/>
          <w:szCs w:val="24"/>
        </w:rPr>
        <w:tab/>
      </w:r>
      <w:r w:rsidRPr="00D41790">
        <w:rPr>
          <w:rFonts w:ascii="Calibri" w:hAnsi="Calibri" w:cs="Calibri"/>
          <w:sz w:val="24"/>
          <w:szCs w:val="24"/>
        </w:rPr>
        <w:tab/>
      </w:r>
    </w:p>
    <w:p w:rsidR="00CE74F9" w:rsidRPr="00D41790" w:rsidRDefault="00CE74F9" w:rsidP="00CE74F9">
      <w:pPr>
        <w:ind w:left="2127" w:hanging="2127"/>
        <w:rPr>
          <w:rFonts w:ascii="Calibri" w:hAnsi="Calibri" w:cs="Calibri"/>
          <w:sz w:val="24"/>
          <w:szCs w:val="24"/>
        </w:rPr>
      </w:pPr>
      <w:r w:rsidRPr="00D41790">
        <w:rPr>
          <w:rFonts w:ascii="Calibri" w:hAnsi="Calibri" w:cs="Calibri"/>
          <w:sz w:val="24"/>
          <w:szCs w:val="24"/>
        </w:rPr>
        <w:tab/>
      </w:r>
      <w:r w:rsidRPr="00D41790">
        <w:rPr>
          <w:rFonts w:ascii="Calibri" w:hAnsi="Calibri" w:cs="Calibri"/>
          <w:sz w:val="24"/>
          <w:szCs w:val="24"/>
        </w:rPr>
        <w:tab/>
        <w:t>Relief Support Worker - £9.</w:t>
      </w:r>
      <w:r>
        <w:rPr>
          <w:rFonts w:ascii="Calibri" w:hAnsi="Calibri" w:cs="Calibri"/>
          <w:sz w:val="24"/>
          <w:szCs w:val="24"/>
        </w:rPr>
        <w:t>5</w:t>
      </w:r>
      <w:r w:rsidRPr="00D41790">
        <w:rPr>
          <w:rFonts w:ascii="Calibri" w:hAnsi="Calibri" w:cs="Calibri"/>
          <w:sz w:val="24"/>
          <w:szCs w:val="24"/>
        </w:rPr>
        <w:t>0 per hour</w:t>
      </w:r>
    </w:p>
    <w:p w:rsidR="00CE74F9" w:rsidRPr="00D41790" w:rsidRDefault="00CE74F9" w:rsidP="00CE74F9">
      <w:pPr>
        <w:ind w:left="2127" w:hanging="2127"/>
        <w:jc w:val="both"/>
        <w:rPr>
          <w:rFonts w:ascii="Calibri" w:hAnsi="Calibri" w:cs="Calibri"/>
          <w:sz w:val="24"/>
          <w:szCs w:val="24"/>
        </w:rPr>
      </w:pPr>
    </w:p>
    <w:p w:rsidR="00CE74F9" w:rsidRPr="00D41790" w:rsidRDefault="00CE74F9" w:rsidP="00CE74F9">
      <w:pPr>
        <w:ind w:left="2127" w:hanging="2127"/>
        <w:rPr>
          <w:rFonts w:ascii="Calibri" w:hAnsi="Calibri" w:cs="Calibri"/>
          <w:sz w:val="24"/>
          <w:szCs w:val="24"/>
        </w:rPr>
      </w:pPr>
      <w:r w:rsidRPr="00D41790">
        <w:rPr>
          <w:rFonts w:ascii="Calibri" w:hAnsi="Calibri" w:cs="Calibri"/>
          <w:sz w:val="24"/>
          <w:szCs w:val="24"/>
        </w:rPr>
        <w:tab/>
        <w:t>Pay is paid monthly, one month in arrears directly into your bank account of your choice.</w:t>
      </w:r>
    </w:p>
    <w:p w:rsidR="00CE74F9" w:rsidRPr="00D41790" w:rsidRDefault="00CE74F9" w:rsidP="00CE74F9">
      <w:pPr>
        <w:ind w:left="2127" w:hanging="2127"/>
        <w:jc w:val="both"/>
        <w:rPr>
          <w:rFonts w:ascii="Calibri" w:hAnsi="Calibri" w:cs="Calibri"/>
          <w:sz w:val="24"/>
          <w:szCs w:val="24"/>
        </w:rPr>
      </w:pPr>
    </w:p>
    <w:p w:rsidR="00CE74F9" w:rsidRPr="00D41790" w:rsidRDefault="00CE74F9" w:rsidP="00CE74F9">
      <w:pPr>
        <w:ind w:left="2127" w:hanging="2127"/>
        <w:rPr>
          <w:rFonts w:ascii="Calibri" w:eastAsia="Calibri" w:hAnsi="Calibri" w:cs="Calibri"/>
          <w:sz w:val="24"/>
          <w:szCs w:val="24"/>
          <w:lang w:val="en-GB"/>
        </w:rPr>
      </w:pPr>
      <w:r w:rsidRPr="00D41790">
        <w:rPr>
          <w:rFonts w:ascii="Calibri" w:hAnsi="Calibri" w:cs="Calibri"/>
          <w:b/>
          <w:sz w:val="24"/>
          <w:szCs w:val="24"/>
        </w:rPr>
        <w:t>PVG:</w:t>
      </w:r>
      <w:r w:rsidRPr="00D41790">
        <w:rPr>
          <w:rFonts w:ascii="Calibri" w:hAnsi="Calibri" w:cs="Calibri"/>
          <w:b/>
          <w:sz w:val="24"/>
          <w:szCs w:val="24"/>
        </w:rPr>
        <w:tab/>
      </w:r>
      <w:r w:rsidRPr="00D4179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D41790">
        <w:rPr>
          <w:rFonts w:ascii="Calibri" w:eastAsia="Calibri" w:hAnsi="Calibri" w:cs="Calibri"/>
          <w:sz w:val="24"/>
          <w:szCs w:val="24"/>
          <w:lang w:val="en-GB"/>
        </w:rPr>
        <w:br/>
      </w:r>
      <w:r w:rsidRPr="00D41790">
        <w:rPr>
          <w:rFonts w:ascii="Calibri" w:eastAsia="Calibri" w:hAnsi="Calibri" w:cs="Calibri"/>
          <w:sz w:val="24"/>
          <w:szCs w:val="24"/>
          <w:lang w:val="en-GB"/>
        </w:rPr>
        <w:br/>
        <w:t>Relief workers will be able to claim back this cost providing they meet the following criteria:</w:t>
      </w:r>
    </w:p>
    <w:p w:rsidR="00CE74F9" w:rsidRPr="00D41790" w:rsidRDefault="00CE74F9" w:rsidP="00CE74F9">
      <w:pPr>
        <w:spacing w:after="200" w:line="276" w:lineRule="auto"/>
        <w:ind w:left="2127"/>
        <w:contextualSpacing/>
        <w:rPr>
          <w:rFonts w:ascii="Calibri" w:eastAsia="Calibri" w:hAnsi="Calibri" w:cs="Calibri"/>
          <w:sz w:val="24"/>
          <w:szCs w:val="24"/>
          <w:lang w:val="en-GB"/>
        </w:rPr>
      </w:pPr>
      <w:r w:rsidRPr="00D41790">
        <w:rPr>
          <w:rFonts w:ascii="Calibri" w:eastAsia="Calibri" w:hAnsi="Calibri" w:cs="Calibri"/>
          <w:sz w:val="24"/>
          <w:szCs w:val="24"/>
          <w:lang w:val="en-GB"/>
        </w:rPr>
        <w:t>A minimum of 12 shifts have been completed within the first 6 months</w:t>
      </w:r>
    </w:p>
    <w:p w:rsidR="00CE74F9" w:rsidRPr="00D41790" w:rsidRDefault="00CE74F9" w:rsidP="00CE74F9">
      <w:pPr>
        <w:spacing w:after="200" w:line="276" w:lineRule="auto"/>
        <w:ind w:left="2127"/>
        <w:contextualSpacing/>
        <w:rPr>
          <w:rFonts w:ascii="Calibri" w:eastAsia="Calibri" w:hAnsi="Calibri" w:cs="Calibri"/>
          <w:sz w:val="24"/>
          <w:szCs w:val="24"/>
          <w:lang w:val="en-GB"/>
        </w:rPr>
      </w:pPr>
      <w:r w:rsidRPr="00D41790">
        <w:rPr>
          <w:rFonts w:ascii="Calibri" w:eastAsia="Calibri" w:hAnsi="Calibri" w:cs="Calibri"/>
          <w:sz w:val="24"/>
          <w:szCs w:val="24"/>
          <w:lang w:val="en-GB"/>
        </w:rPr>
        <w:t>One of the 12 shifts has been completed within the last 4 weeks of making the claim</w:t>
      </w:r>
    </w:p>
    <w:p w:rsidR="00CE74F9" w:rsidRPr="00D41790" w:rsidRDefault="00CE74F9" w:rsidP="00CE74F9">
      <w:pPr>
        <w:spacing w:after="200" w:line="276" w:lineRule="auto"/>
        <w:ind w:left="2127"/>
        <w:rPr>
          <w:rFonts w:ascii="Calibri" w:eastAsia="Calibri" w:hAnsi="Calibri" w:cs="Calibri"/>
          <w:sz w:val="24"/>
          <w:szCs w:val="24"/>
          <w:lang w:val="en-GB"/>
        </w:rPr>
      </w:pPr>
      <w:r w:rsidRPr="00D41790">
        <w:rPr>
          <w:rFonts w:ascii="Calibri" w:eastAsia="Calibri" w:hAnsi="Calibri" w:cs="Calibri"/>
          <w:sz w:val="24"/>
          <w:szCs w:val="24"/>
          <w:lang w:val="en-GB"/>
        </w:rPr>
        <w:lastRenderedPageBreak/>
        <w:t xml:space="preserve">It is the individual’s responsibility to claim back this expense and forms will be made available on the intranet under Finance Department.   </w:t>
      </w:r>
    </w:p>
    <w:p w:rsidR="00CE74F9" w:rsidRPr="00D41790" w:rsidRDefault="00CE74F9" w:rsidP="00CE74F9">
      <w:pPr>
        <w:ind w:left="2880" w:hanging="2880"/>
        <w:rPr>
          <w:rFonts w:asciiTheme="minorHAnsi" w:hAnsiTheme="minorHAnsi" w:cs="Calibri"/>
          <w:sz w:val="24"/>
          <w:szCs w:val="24"/>
        </w:rPr>
      </w:pPr>
      <w:r w:rsidRPr="00D41790">
        <w:rPr>
          <w:rFonts w:ascii="Calibri" w:hAnsi="Calibri" w:cs="Calibri"/>
          <w:b/>
          <w:sz w:val="24"/>
          <w:szCs w:val="24"/>
        </w:rPr>
        <w:t xml:space="preserve">Annual Leave:             </w:t>
      </w:r>
      <w:r w:rsidRPr="00D41790">
        <w:rPr>
          <w:rFonts w:asciiTheme="minorHAnsi" w:hAnsiTheme="minorHAnsi" w:cs="Calibri"/>
          <w:sz w:val="24"/>
          <w:szCs w:val="24"/>
        </w:rPr>
        <w:t>Relief Staff accrue annual leave entitlement for any relief work</w:t>
      </w:r>
    </w:p>
    <w:p w:rsidR="00CE74F9" w:rsidRPr="00D41790" w:rsidRDefault="00CE74F9" w:rsidP="00CE74F9">
      <w:pPr>
        <w:ind w:left="1440" w:firstLine="720"/>
        <w:rPr>
          <w:rFonts w:asciiTheme="minorHAnsi" w:hAnsiTheme="minorHAnsi" w:cstheme="minorHAnsi"/>
          <w:sz w:val="24"/>
          <w:szCs w:val="24"/>
        </w:rPr>
      </w:pPr>
      <w:r w:rsidRPr="00D41790">
        <w:rPr>
          <w:rFonts w:asciiTheme="minorHAnsi" w:hAnsiTheme="minorHAnsi" w:cs="Calibri"/>
          <w:sz w:val="24"/>
          <w:szCs w:val="24"/>
        </w:rPr>
        <w:t xml:space="preserve">carried out.  </w:t>
      </w:r>
      <w:r w:rsidRPr="00D41790">
        <w:rPr>
          <w:rFonts w:asciiTheme="minorHAnsi" w:hAnsiTheme="minorHAnsi" w:cstheme="minorHAnsi"/>
          <w:sz w:val="24"/>
          <w:szCs w:val="24"/>
        </w:rPr>
        <w:t>You will receive 28 days/5.6 weeks annual leave and this</w:t>
      </w:r>
    </w:p>
    <w:p w:rsidR="00CE74F9" w:rsidRPr="00D41790" w:rsidRDefault="00CE74F9" w:rsidP="00CE74F9">
      <w:pPr>
        <w:ind w:left="2880" w:hanging="720"/>
        <w:rPr>
          <w:rFonts w:asciiTheme="minorHAnsi" w:hAnsiTheme="minorHAnsi" w:cstheme="minorHAnsi"/>
          <w:sz w:val="24"/>
          <w:szCs w:val="24"/>
        </w:rPr>
      </w:pPr>
      <w:r w:rsidRPr="00D41790">
        <w:rPr>
          <w:rFonts w:asciiTheme="minorHAnsi" w:hAnsiTheme="minorHAnsi" w:cstheme="minorHAnsi"/>
          <w:sz w:val="24"/>
          <w:szCs w:val="24"/>
        </w:rPr>
        <w:t>will be paid at your average earning for the previous 52 weeks.</w:t>
      </w:r>
    </w:p>
    <w:p w:rsidR="00CE74F9" w:rsidRPr="00D41790" w:rsidRDefault="00CE74F9" w:rsidP="00CE74F9">
      <w:pPr>
        <w:ind w:left="2127" w:firstLine="33"/>
        <w:rPr>
          <w:rFonts w:asciiTheme="minorHAnsi" w:hAnsiTheme="minorHAnsi" w:cstheme="minorHAnsi"/>
          <w:sz w:val="24"/>
          <w:szCs w:val="24"/>
        </w:rPr>
      </w:pPr>
      <w:r w:rsidRPr="00D41790">
        <w:rPr>
          <w:rFonts w:asciiTheme="minorHAnsi" w:hAnsiTheme="minorHAnsi" w:cstheme="minorHAnsi"/>
          <w:sz w:val="24"/>
          <w:szCs w:val="24"/>
        </w:rPr>
        <w:t xml:space="preserve">Your annual leave will be record on the Gateway so will be clear on your balance from January until December. </w:t>
      </w:r>
    </w:p>
    <w:p w:rsidR="00CE74F9" w:rsidRPr="00D41790" w:rsidRDefault="00CE74F9" w:rsidP="00CE74F9">
      <w:pPr>
        <w:jc w:val="both"/>
        <w:rPr>
          <w:rFonts w:ascii="Calibri" w:hAnsi="Calibri" w:cs="Calibri"/>
          <w:sz w:val="24"/>
          <w:szCs w:val="24"/>
        </w:rPr>
      </w:pPr>
    </w:p>
    <w:p w:rsidR="00CE74F9" w:rsidRPr="00D41790" w:rsidRDefault="00CE74F9" w:rsidP="00CE74F9">
      <w:pPr>
        <w:ind w:left="2127" w:hanging="2127"/>
        <w:rPr>
          <w:rFonts w:ascii="Calibri" w:hAnsi="Calibri" w:cs="Calibri"/>
          <w:sz w:val="24"/>
          <w:szCs w:val="24"/>
          <w:lang w:val="en-GB"/>
        </w:rPr>
      </w:pPr>
      <w:r w:rsidRPr="00D41790">
        <w:rPr>
          <w:rFonts w:ascii="Calibri" w:hAnsi="Calibri" w:cs="Calibri"/>
          <w:b/>
          <w:sz w:val="24"/>
          <w:szCs w:val="24"/>
          <w:lang w:val="en-GB"/>
        </w:rPr>
        <w:tab/>
      </w:r>
      <w:r w:rsidRPr="00D41790">
        <w:rPr>
          <w:rFonts w:ascii="Calibri" w:hAnsi="Calibri" w:cs="Calibri"/>
          <w:sz w:val="24"/>
          <w:szCs w:val="24"/>
          <w:lang w:val="en-GB"/>
        </w:rPr>
        <w:t>This is in accordance with legislation requirements and does not imply you are an employee of Hillcrest Futures.</w:t>
      </w:r>
    </w:p>
    <w:p w:rsidR="00CE74F9" w:rsidRPr="00D41790" w:rsidRDefault="00CE74F9" w:rsidP="00CE74F9">
      <w:pPr>
        <w:widowControl w:val="0"/>
        <w:tabs>
          <w:tab w:val="left" w:pos="-1440"/>
        </w:tabs>
        <w:jc w:val="both"/>
        <w:rPr>
          <w:rFonts w:ascii="Calibri" w:hAnsi="Calibri" w:cs="Calibri"/>
          <w:b/>
          <w:sz w:val="24"/>
          <w:szCs w:val="24"/>
          <w:lang w:val="en-GB"/>
        </w:rPr>
      </w:pPr>
    </w:p>
    <w:p w:rsidR="00CE74F9" w:rsidRPr="00D41790" w:rsidRDefault="00CE74F9" w:rsidP="00CE74F9">
      <w:pPr>
        <w:widowControl w:val="0"/>
        <w:tabs>
          <w:tab w:val="left" w:pos="-1440"/>
        </w:tabs>
        <w:jc w:val="both"/>
        <w:rPr>
          <w:rFonts w:ascii="Calibri" w:hAnsi="Calibri" w:cs="Calibri"/>
          <w:b/>
          <w:sz w:val="24"/>
          <w:szCs w:val="24"/>
          <w:lang w:val="en-GB"/>
        </w:rPr>
      </w:pPr>
    </w:p>
    <w:p w:rsidR="00CE74F9" w:rsidRPr="00D41790" w:rsidRDefault="00CE74F9" w:rsidP="00CE74F9">
      <w:pPr>
        <w:ind w:left="2127" w:hanging="2127"/>
        <w:rPr>
          <w:rFonts w:ascii="Calibri" w:hAnsi="Calibri" w:cs="Calibri"/>
          <w:sz w:val="24"/>
          <w:szCs w:val="24"/>
        </w:rPr>
      </w:pPr>
      <w:r w:rsidRPr="00D41790">
        <w:rPr>
          <w:rFonts w:ascii="Calibri" w:hAnsi="Calibri" w:cs="Calibri"/>
          <w:b/>
          <w:sz w:val="24"/>
          <w:szCs w:val="24"/>
        </w:rPr>
        <w:t>General:</w:t>
      </w:r>
      <w:r w:rsidRPr="00D41790">
        <w:rPr>
          <w:rFonts w:ascii="Calibri" w:hAnsi="Calibri" w:cs="Calibri"/>
          <w:b/>
          <w:sz w:val="24"/>
          <w:szCs w:val="24"/>
        </w:rPr>
        <w:tab/>
      </w:r>
      <w:r w:rsidRPr="00D41790">
        <w:rPr>
          <w:rFonts w:ascii="Calibri" w:hAnsi="Calibri" w:cs="Calibri"/>
          <w:sz w:val="24"/>
          <w:szCs w:val="24"/>
        </w:rPr>
        <w:t>The Organisation’s Conditions of Service are broadly in line with the National Joint Council for Local Authorities Service, Scottish Council, for residential staff.</w:t>
      </w:r>
    </w:p>
    <w:p w:rsidR="00CE74F9" w:rsidRPr="00D41790" w:rsidRDefault="00CE74F9" w:rsidP="00CE74F9">
      <w:pPr>
        <w:ind w:left="2127" w:hanging="2127"/>
        <w:jc w:val="both"/>
        <w:rPr>
          <w:rFonts w:ascii="Calibri" w:hAnsi="Calibri" w:cs="Calibri"/>
          <w:sz w:val="24"/>
          <w:szCs w:val="24"/>
        </w:rPr>
      </w:pPr>
    </w:p>
    <w:p w:rsidR="00CE74F9" w:rsidRPr="00D41790" w:rsidRDefault="00CE74F9" w:rsidP="00CE74F9">
      <w:pPr>
        <w:ind w:left="2127" w:hanging="2127"/>
        <w:rPr>
          <w:rFonts w:ascii="Calibri" w:hAnsi="Calibri" w:cs="Calibri"/>
          <w:b/>
          <w:sz w:val="24"/>
          <w:szCs w:val="24"/>
        </w:rPr>
      </w:pPr>
    </w:p>
    <w:p w:rsidR="00CE74F9" w:rsidRPr="00D41790" w:rsidRDefault="00CE74F9" w:rsidP="00CE74F9">
      <w:pPr>
        <w:ind w:left="2127" w:hanging="2127"/>
        <w:rPr>
          <w:rFonts w:ascii="Calibri" w:hAnsi="Calibri" w:cs="Calibri"/>
          <w:sz w:val="24"/>
          <w:szCs w:val="24"/>
        </w:rPr>
      </w:pPr>
      <w:r w:rsidRPr="00D41790">
        <w:rPr>
          <w:rFonts w:ascii="Calibri" w:hAnsi="Calibri" w:cs="Calibri"/>
          <w:b/>
          <w:sz w:val="24"/>
          <w:szCs w:val="24"/>
        </w:rPr>
        <w:t>Responsibility:</w:t>
      </w:r>
      <w:r w:rsidRPr="00D41790">
        <w:rPr>
          <w:rFonts w:ascii="Calibri" w:hAnsi="Calibri" w:cs="Calibri"/>
          <w:b/>
          <w:sz w:val="24"/>
          <w:szCs w:val="24"/>
        </w:rPr>
        <w:tab/>
      </w:r>
      <w:r w:rsidRPr="00D41790">
        <w:rPr>
          <w:rFonts w:ascii="Calibri" w:hAnsi="Calibri" w:cs="Calibri"/>
          <w:sz w:val="24"/>
          <w:szCs w:val="24"/>
        </w:rPr>
        <w:t>Relief Support Workers are responsible to the Manager for the project.</w:t>
      </w:r>
    </w:p>
    <w:p w:rsidR="00CE74F9" w:rsidRPr="00D41790" w:rsidRDefault="00CE74F9" w:rsidP="00CE74F9">
      <w:pPr>
        <w:widowControl w:val="0"/>
        <w:tabs>
          <w:tab w:val="left" w:pos="-1440"/>
        </w:tabs>
        <w:jc w:val="both"/>
        <w:rPr>
          <w:rFonts w:ascii="Calibri" w:hAnsi="Calibri" w:cs="Calibri"/>
          <w:b/>
          <w:sz w:val="24"/>
          <w:szCs w:val="24"/>
          <w:lang w:val="en-GB"/>
        </w:rPr>
      </w:pPr>
    </w:p>
    <w:p w:rsidR="00CE74F9" w:rsidRPr="00D41790" w:rsidRDefault="00CE74F9" w:rsidP="00CE74F9">
      <w:pPr>
        <w:tabs>
          <w:tab w:val="left" w:pos="2880"/>
        </w:tabs>
        <w:jc w:val="both"/>
        <w:rPr>
          <w:rFonts w:ascii="Calibri" w:hAnsi="Calibri" w:cs="Calibri"/>
          <w:sz w:val="24"/>
          <w:szCs w:val="24"/>
          <w:lang w:val="en-GB"/>
        </w:rPr>
      </w:pPr>
      <w:r w:rsidRPr="00D41790">
        <w:rPr>
          <w:rFonts w:ascii="Calibri" w:hAnsi="Calibri" w:cs="Calibri"/>
          <w:b/>
          <w:sz w:val="24"/>
          <w:szCs w:val="24"/>
          <w:lang w:val="en-GB"/>
        </w:rPr>
        <w:t xml:space="preserve">Rehabilitation of           </w:t>
      </w:r>
      <w:r w:rsidRPr="00D41790">
        <w:rPr>
          <w:rFonts w:ascii="Calibri" w:hAnsi="Calibri" w:cs="Calibri"/>
          <w:sz w:val="24"/>
          <w:szCs w:val="24"/>
          <w:lang w:val="en-GB"/>
        </w:rPr>
        <w:t>If you have any unspent convictions you must declare this on your</w:t>
      </w:r>
    </w:p>
    <w:p w:rsidR="00CE74F9" w:rsidRPr="00D41790" w:rsidRDefault="00CE74F9" w:rsidP="00CE74F9">
      <w:pPr>
        <w:ind w:left="2160" w:hanging="2160"/>
        <w:rPr>
          <w:rFonts w:ascii="Calibri" w:hAnsi="Calibri" w:cs="Calibri"/>
          <w:sz w:val="24"/>
          <w:szCs w:val="24"/>
          <w:lang w:val="en-GB"/>
        </w:rPr>
      </w:pPr>
      <w:r w:rsidRPr="00D41790">
        <w:rPr>
          <w:rFonts w:ascii="Calibri" w:hAnsi="Calibri" w:cs="Calibri"/>
          <w:b/>
          <w:sz w:val="24"/>
          <w:szCs w:val="24"/>
          <w:lang w:val="en-GB"/>
        </w:rPr>
        <w:t xml:space="preserve">Offenders Act 1974:  </w:t>
      </w:r>
      <w:r w:rsidRPr="00D41790">
        <w:rPr>
          <w:rFonts w:ascii="Calibri" w:hAnsi="Calibri" w:cs="Calibri"/>
          <w:sz w:val="24"/>
          <w:szCs w:val="24"/>
          <w:lang w:val="en-GB"/>
        </w:rPr>
        <w:t xml:space="preserve">    application form.</w:t>
      </w:r>
    </w:p>
    <w:p w:rsidR="00CE74F9" w:rsidRPr="00D41790" w:rsidRDefault="00CE74F9" w:rsidP="00CE74F9">
      <w:pPr>
        <w:ind w:left="2160" w:hanging="2160"/>
        <w:jc w:val="both"/>
        <w:rPr>
          <w:rFonts w:ascii="Calibri" w:hAnsi="Calibri" w:cs="Calibri"/>
          <w:sz w:val="24"/>
          <w:szCs w:val="24"/>
          <w:lang w:val="en-GB"/>
        </w:rPr>
      </w:pPr>
    </w:p>
    <w:p w:rsidR="00CE74F9" w:rsidRPr="00D41790" w:rsidRDefault="00CE74F9" w:rsidP="00CE74F9">
      <w:pPr>
        <w:widowControl w:val="0"/>
        <w:ind w:left="2160"/>
        <w:rPr>
          <w:rFonts w:ascii="Calibri" w:hAnsi="Calibri" w:cs="Calibri"/>
          <w:sz w:val="24"/>
          <w:szCs w:val="24"/>
          <w:lang w:val="en-GB"/>
        </w:rPr>
      </w:pPr>
      <w:r w:rsidRPr="00D4179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CE74F9" w:rsidRPr="00D41790" w:rsidRDefault="00CE74F9" w:rsidP="00CE74F9">
      <w:pPr>
        <w:widowControl w:val="0"/>
        <w:rPr>
          <w:rFonts w:ascii="Calibri" w:hAnsi="Calibri" w:cs="Calibri"/>
          <w:sz w:val="24"/>
          <w:szCs w:val="24"/>
          <w:lang w:val="en-GB"/>
        </w:rPr>
      </w:pPr>
    </w:p>
    <w:p w:rsidR="00CE74F9" w:rsidRPr="00D41790" w:rsidRDefault="00CE74F9" w:rsidP="00CE74F9">
      <w:pPr>
        <w:ind w:left="2160" w:right="55"/>
        <w:rPr>
          <w:rFonts w:ascii="Calibri" w:eastAsia="Arial" w:hAnsi="Calibri" w:cs="Calibri"/>
          <w:sz w:val="24"/>
          <w:szCs w:val="24"/>
        </w:rPr>
      </w:pPr>
      <w:r w:rsidRPr="00D41790">
        <w:rPr>
          <w:rFonts w:ascii="Calibri" w:eastAsia="Arial" w:hAnsi="Calibri" w:cs="Calibri"/>
          <w:sz w:val="24"/>
          <w:szCs w:val="24"/>
        </w:rPr>
        <w:t>If</w:t>
      </w:r>
      <w:r w:rsidRPr="00D41790">
        <w:rPr>
          <w:rFonts w:ascii="Calibri" w:eastAsia="Arial" w:hAnsi="Calibri" w:cs="Calibri"/>
          <w:spacing w:val="6"/>
          <w:sz w:val="24"/>
          <w:szCs w:val="24"/>
        </w:rPr>
        <w:t xml:space="preserve"> </w:t>
      </w:r>
      <w:r w:rsidRPr="00D41790">
        <w:rPr>
          <w:rFonts w:ascii="Calibri" w:eastAsia="Arial" w:hAnsi="Calibri" w:cs="Calibri"/>
          <w:spacing w:val="-2"/>
          <w:sz w:val="24"/>
          <w:szCs w:val="24"/>
        </w:rPr>
        <w:t>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a</w:t>
      </w:r>
      <w:r w:rsidRPr="00D41790">
        <w:rPr>
          <w:rFonts w:ascii="Calibri" w:eastAsia="Arial" w:hAnsi="Calibri" w:cs="Calibri"/>
          <w:sz w:val="24"/>
          <w:szCs w:val="24"/>
        </w:rPr>
        <w:t xml:space="preserve">re </w:t>
      </w:r>
      <w:r w:rsidRPr="00D41790">
        <w:rPr>
          <w:rFonts w:ascii="Calibri" w:eastAsia="Arial" w:hAnsi="Calibri" w:cs="Calibri"/>
          <w:spacing w:val="1"/>
          <w:sz w:val="24"/>
          <w:szCs w:val="24"/>
        </w:rPr>
        <w:t>un</w:t>
      </w:r>
      <w:r w:rsidRPr="00D41790">
        <w:rPr>
          <w:rFonts w:ascii="Calibri" w:eastAsia="Arial" w:hAnsi="Calibri" w:cs="Calibri"/>
          <w:sz w:val="24"/>
          <w:szCs w:val="24"/>
        </w:rPr>
        <w:t>s</w:t>
      </w:r>
      <w:r w:rsidRPr="00D41790">
        <w:rPr>
          <w:rFonts w:ascii="Calibri" w:eastAsia="Arial" w:hAnsi="Calibri" w:cs="Calibri"/>
          <w:spacing w:val="1"/>
          <w:sz w:val="24"/>
          <w:szCs w:val="24"/>
        </w:rPr>
        <w:t>u</w:t>
      </w:r>
      <w:r w:rsidRPr="00D41790">
        <w:rPr>
          <w:rFonts w:ascii="Calibri" w:eastAsia="Arial" w:hAnsi="Calibri" w:cs="Calibri"/>
          <w:sz w:val="24"/>
          <w:szCs w:val="24"/>
        </w:rPr>
        <w:t>re</w:t>
      </w:r>
      <w:r w:rsidRPr="00D41790">
        <w:rPr>
          <w:rFonts w:ascii="Calibri" w:eastAsia="Arial" w:hAnsi="Calibri" w:cs="Calibri"/>
          <w:spacing w:val="3"/>
          <w:sz w:val="24"/>
          <w:szCs w:val="24"/>
        </w:rPr>
        <w:t xml:space="preserve"> </w:t>
      </w:r>
      <w:r w:rsidRPr="00D41790">
        <w:rPr>
          <w:rFonts w:ascii="Calibri" w:eastAsia="Arial" w:hAnsi="Calibri" w:cs="Calibri"/>
          <w:spacing w:val="-3"/>
          <w:sz w:val="24"/>
          <w:szCs w:val="24"/>
        </w:rPr>
        <w:t>w</w:t>
      </w:r>
      <w:r w:rsidRPr="00D41790">
        <w:rPr>
          <w:rFonts w:ascii="Calibri" w:eastAsia="Arial" w:hAnsi="Calibri" w:cs="Calibri"/>
          <w:spacing w:val="1"/>
          <w:sz w:val="24"/>
          <w:szCs w:val="24"/>
        </w:rPr>
        <w:t>h</w:t>
      </w:r>
      <w:r w:rsidRPr="00D41790">
        <w:rPr>
          <w:rFonts w:ascii="Calibri" w:eastAsia="Arial" w:hAnsi="Calibri" w:cs="Calibri"/>
          <w:spacing w:val="-1"/>
          <w:sz w:val="24"/>
          <w:szCs w:val="24"/>
        </w:rPr>
        <w:t>e</w:t>
      </w:r>
      <w:r w:rsidRPr="00D41790">
        <w:rPr>
          <w:rFonts w:ascii="Calibri" w:eastAsia="Arial" w:hAnsi="Calibri" w:cs="Calibri"/>
          <w:sz w:val="24"/>
          <w:szCs w:val="24"/>
        </w:rPr>
        <w:t>t</w:t>
      </w:r>
      <w:r w:rsidRPr="00D41790">
        <w:rPr>
          <w:rFonts w:ascii="Calibri" w:eastAsia="Arial" w:hAnsi="Calibri" w:cs="Calibri"/>
          <w:spacing w:val="1"/>
          <w:sz w:val="24"/>
          <w:szCs w:val="24"/>
        </w:rPr>
        <w:t>he</w:t>
      </w:r>
      <w:r w:rsidRPr="00D41790">
        <w:rPr>
          <w:rFonts w:ascii="Calibri" w:eastAsia="Arial" w:hAnsi="Calibri" w:cs="Calibri"/>
          <w:sz w:val="24"/>
          <w:szCs w:val="24"/>
        </w:rPr>
        <w:t>r</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o</w:t>
      </w:r>
      <w:r w:rsidRPr="00D41790">
        <w:rPr>
          <w:rFonts w:ascii="Calibri" w:eastAsia="Arial" w:hAnsi="Calibri" w:cs="Calibri"/>
          <w:sz w:val="24"/>
          <w:szCs w:val="24"/>
        </w:rPr>
        <w:t>r</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no</w:t>
      </w:r>
      <w:r w:rsidRPr="00D41790">
        <w:rPr>
          <w:rFonts w:ascii="Calibri" w:eastAsia="Arial" w:hAnsi="Calibri" w:cs="Calibri"/>
          <w:sz w:val="24"/>
          <w:szCs w:val="24"/>
        </w:rPr>
        <w:t>t</w:t>
      </w:r>
      <w:r w:rsidRPr="00D41790">
        <w:rPr>
          <w:rFonts w:ascii="Calibri" w:eastAsia="Arial" w:hAnsi="Calibri" w:cs="Calibri"/>
          <w:spacing w:val="3"/>
          <w:sz w:val="24"/>
          <w:szCs w:val="24"/>
        </w:rPr>
        <w:t xml:space="preserve"> </w:t>
      </w:r>
      <w:r w:rsidRPr="00D41790">
        <w:rPr>
          <w:rFonts w:ascii="Calibri" w:eastAsia="Arial" w:hAnsi="Calibri" w:cs="Calibri"/>
          <w:spacing w:val="-2"/>
          <w:sz w:val="24"/>
          <w:szCs w:val="24"/>
        </w:rPr>
        <w:t>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n</w:t>
      </w:r>
      <w:r w:rsidRPr="00D41790">
        <w:rPr>
          <w:rFonts w:ascii="Calibri" w:eastAsia="Arial" w:hAnsi="Calibri" w:cs="Calibri"/>
          <w:spacing w:val="1"/>
          <w:sz w:val="24"/>
          <w:szCs w:val="24"/>
        </w:rPr>
        <w:t>ee</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pacing w:val="-2"/>
          <w:sz w:val="24"/>
          <w:szCs w:val="24"/>
        </w:rPr>
        <w:t>t</w:t>
      </w:r>
      <w:r w:rsidRPr="00D41790">
        <w:rPr>
          <w:rFonts w:ascii="Calibri" w:eastAsia="Arial" w:hAnsi="Calibri" w:cs="Calibri"/>
          <w:sz w:val="24"/>
          <w:szCs w:val="24"/>
        </w:rPr>
        <w:t>o</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d</w:t>
      </w:r>
      <w:r w:rsidRPr="00D41790">
        <w:rPr>
          <w:rFonts w:ascii="Calibri" w:eastAsia="Arial" w:hAnsi="Calibri" w:cs="Calibri"/>
          <w:sz w:val="24"/>
          <w:szCs w:val="24"/>
        </w:rPr>
        <w:t>isc</w:t>
      </w:r>
      <w:r w:rsidRPr="00D41790">
        <w:rPr>
          <w:rFonts w:ascii="Calibri" w:eastAsia="Arial" w:hAnsi="Calibri" w:cs="Calibri"/>
          <w:spacing w:val="-1"/>
          <w:sz w:val="24"/>
          <w:szCs w:val="24"/>
        </w:rPr>
        <w:t>l</w:t>
      </w:r>
      <w:r w:rsidRPr="00D41790">
        <w:rPr>
          <w:rFonts w:ascii="Calibri" w:eastAsia="Arial" w:hAnsi="Calibri" w:cs="Calibri"/>
          <w:spacing w:val="1"/>
          <w:sz w:val="24"/>
          <w:szCs w:val="24"/>
        </w:rPr>
        <w:t>o</w:t>
      </w:r>
      <w:r w:rsidRPr="00D41790">
        <w:rPr>
          <w:rFonts w:ascii="Calibri" w:eastAsia="Arial" w:hAnsi="Calibri" w:cs="Calibri"/>
          <w:sz w:val="24"/>
          <w:szCs w:val="24"/>
        </w:rPr>
        <w:t>se</w:t>
      </w:r>
      <w:r w:rsidRPr="00D41790">
        <w:rPr>
          <w:rFonts w:ascii="Calibri" w:eastAsia="Arial" w:hAnsi="Calibri" w:cs="Calibri"/>
          <w:spacing w:val="3"/>
          <w:sz w:val="24"/>
          <w:szCs w:val="24"/>
        </w:rPr>
        <w:t xml:space="preserve"> </w:t>
      </w:r>
      <w:r w:rsidRPr="00D41790">
        <w:rPr>
          <w:rFonts w:ascii="Calibri" w:eastAsia="Arial" w:hAnsi="Calibri" w:cs="Calibri"/>
          <w:sz w:val="24"/>
          <w:szCs w:val="24"/>
        </w:rPr>
        <w:t>a</w:t>
      </w:r>
      <w:r w:rsidRPr="00D41790">
        <w:rPr>
          <w:rFonts w:ascii="Calibri" w:eastAsia="Arial" w:hAnsi="Calibri" w:cs="Calibri"/>
          <w:spacing w:val="3"/>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o</w:t>
      </w:r>
      <w:r w:rsidRPr="00D41790">
        <w:rPr>
          <w:rFonts w:ascii="Calibri" w:eastAsia="Arial" w:hAnsi="Calibri" w:cs="Calibri"/>
          <w:spacing w:val="1"/>
          <w:sz w:val="24"/>
          <w:szCs w:val="24"/>
        </w:rPr>
        <w:t>n</w:t>
      </w:r>
      <w:r w:rsidRPr="00D41790">
        <w:rPr>
          <w:rFonts w:ascii="Calibri" w:eastAsia="Arial" w:hAnsi="Calibri" w:cs="Calibri"/>
          <w:spacing w:val="-2"/>
          <w:sz w:val="24"/>
          <w:szCs w:val="24"/>
        </w:rPr>
        <w:t>v</w:t>
      </w:r>
      <w:r w:rsidRPr="00D41790">
        <w:rPr>
          <w:rFonts w:ascii="Calibri" w:eastAsia="Arial" w:hAnsi="Calibri" w:cs="Calibri"/>
          <w:sz w:val="24"/>
          <w:szCs w:val="24"/>
        </w:rPr>
        <w:t>ictio</w:t>
      </w:r>
      <w:r w:rsidRPr="00D41790">
        <w:rPr>
          <w:rFonts w:ascii="Calibri" w:eastAsia="Arial" w:hAnsi="Calibri" w:cs="Calibri"/>
          <w:spacing w:val="1"/>
          <w:sz w:val="24"/>
          <w:szCs w:val="24"/>
        </w:rPr>
        <w:t>n</w:t>
      </w:r>
      <w:r w:rsidRPr="00D41790">
        <w:rPr>
          <w:rFonts w:ascii="Calibri" w:eastAsia="Arial" w:hAnsi="Calibri" w:cs="Calibri"/>
          <w:sz w:val="24"/>
          <w:szCs w:val="24"/>
        </w:rPr>
        <w:t>/c</w:t>
      </w:r>
      <w:r w:rsidRPr="00D41790">
        <w:rPr>
          <w:rFonts w:ascii="Calibri" w:eastAsia="Arial" w:hAnsi="Calibri" w:cs="Calibri"/>
          <w:spacing w:val="1"/>
          <w:sz w:val="24"/>
          <w:szCs w:val="24"/>
        </w:rPr>
        <w:t>a</w:t>
      </w:r>
      <w:r w:rsidRPr="00D41790">
        <w:rPr>
          <w:rFonts w:ascii="Calibri" w:eastAsia="Arial" w:hAnsi="Calibri" w:cs="Calibri"/>
          <w:spacing w:val="-1"/>
          <w:sz w:val="24"/>
          <w:szCs w:val="24"/>
        </w:rPr>
        <w:t>u</w:t>
      </w:r>
      <w:r w:rsidRPr="00D41790">
        <w:rPr>
          <w:rFonts w:ascii="Calibri" w:eastAsia="Arial" w:hAnsi="Calibri" w:cs="Calibri"/>
          <w:sz w:val="24"/>
          <w:szCs w:val="24"/>
        </w:rPr>
        <w:t>ti</w:t>
      </w:r>
      <w:r w:rsidRPr="00D41790">
        <w:rPr>
          <w:rFonts w:ascii="Calibri" w:eastAsia="Arial" w:hAnsi="Calibri" w:cs="Calibri"/>
          <w:spacing w:val="1"/>
          <w:sz w:val="24"/>
          <w:szCs w:val="24"/>
        </w:rPr>
        <w:t>on</w:t>
      </w:r>
      <w:r w:rsidRPr="00D41790">
        <w:rPr>
          <w:rFonts w:ascii="Calibri" w:eastAsia="Arial" w:hAnsi="Calibri" w:cs="Calibri"/>
          <w:sz w:val="24"/>
          <w:szCs w:val="24"/>
        </w:rPr>
        <w:t>,</w:t>
      </w:r>
      <w:r w:rsidRPr="00D41790">
        <w:rPr>
          <w:rFonts w:ascii="Calibri" w:eastAsia="Arial" w:hAnsi="Calibri" w:cs="Calibri"/>
          <w:spacing w:val="1"/>
          <w:sz w:val="24"/>
          <w:szCs w:val="24"/>
        </w:rPr>
        <w:t xml:space="preserve"> p</w:t>
      </w:r>
      <w:r w:rsidRPr="00D41790">
        <w:rPr>
          <w:rFonts w:ascii="Calibri" w:eastAsia="Arial" w:hAnsi="Calibri" w:cs="Calibri"/>
          <w:sz w:val="24"/>
          <w:szCs w:val="24"/>
        </w:rPr>
        <w:t>le</w:t>
      </w:r>
      <w:r w:rsidRPr="00D41790">
        <w:rPr>
          <w:rFonts w:ascii="Calibri" w:eastAsia="Arial" w:hAnsi="Calibri" w:cs="Calibri"/>
          <w:spacing w:val="1"/>
          <w:sz w:val="24"/>
          <w:szCs w:val="24"/>
        </w:rPr>
        <w:t>a</w:t>
      </w:r>
      <w:r w:rsidRPr="00D41790">
        <w:rPr>
          <w:rFonts w:ascii="Calibri" w:eastAsia="Arial" w:hAnsi="Calibri" w:cs="Calibri"/>
          <w:sz w:val="24"/>
          <w:szCs w:val="24"/>
        </w:rPr>
        <w:t>se c</w:t>
      </w:r>
      <w:r w:rsidRPr="00D41790">
        <w:rPr>
          <w:rFonts w:ascii="Calibri" w:eastAsia="Arial" w:hAnsi="Calibri" w:cs="Calibri"/>
          <w:spacing w:val="1"/>
          <w:sz w:val="24"/>
          <w:szCs w:val="24"/>
        </w:rPr>
        <w:t>on</w:t>
      </w:r>
      <w:r w:rsidRPr="00D41790">
        <w:rPr>
          <w:rFonts w:ascii="Calibri" w:eastAsia="Arial" w:hAnsi="Calibri" w:cs="Calibri"/>
          <w:sz w:val="24"/>
          <w:szCs w:val="24"/>
        </w:rPr>
        <w:t>t</w:t>
      </w:r>
      <w:r w:rsidRPr="00D41790">
        <w:rPr>
          <w:rFonts w:ascii="Calibri" w:eastAsia="Arial" w:hAnsi="Calibri" w:cs="Calibri"/>
          <w:spacing w:val="1"/>
          <w:sz w:val="24"/>
          <w:szCs w:val="24"/>
        </w:rPr>
        <w:t>a</w:t>
      </w:r>
      <w:r w:rsidRPr="00D41790">
        <w:rPr>
          <w:rFonts w:ascii="Calibri" w:eastAsia="Arial" w:hAnsi="Calibri" w:cs="Calibri"/>
          <w:spacing w:val="-2"/>
          <w:sz w:val="24"/>
          <w:szCs w:val="24"/>
        </w:rPr>
        <w:t>c</w:t>
      </w:r>
      <w:r w:rsidRPr="00D41790">
        <w:rPr>
          <w:rFonts w:ascii="Calibri" w:eastAsia="Arial" w:hAnsi="Calibri" w:cs="Calibri"/>
          <w:sz w:val="24"/>
          <w:szCs w:val="24"/>
        </w:rPr>
        <w:t>t</w:t>
      </w:r>
      <w:r w:rsidRPr="00D41790">
        <w:rPr>
          <w:rFonts w:ascii="Calibri" w:eastAsia="Arial" w:hAnsi="Calibri" w:cs="Calibri"/>
          <w:spacing w:val="1"/>
          <w:sz w:val="24"/>
          <w:szCs w:val="24"/>
        </w:rPr>
        <w:t xml:space="preserve"> ou</w:t>
      </w:r>
      <w:r w:rsidRPr="00D41790">
        <w:rPr>
          <w:rFonts w:ascii="Calibri" w:eastAsia="Arial" w:hAnsi="Calibri" w:cs="Calibri"/>
          <w:sz w:val="24"/>
          <w:szCs w:val="24"/>
        </w:rPr>
        <w:t>r Human</w:t>
      </w:r>
      <w:r w:rsidRPr="00D41790">
        <w:rPr>
          <w:rFonts w:ascii="Calibri" w:eastAsia="Arial" w:hAnsi="Calibri" w:cs="Calibri"/>
          <w:spacing w:val="2"/>
          <w:sz w:val="24"/>
          <w:szCs w:val="24"/>
        </w:rPr>
        <w:t xml:space="preserve"> </w:t>
      </w:r>
      <w:r w:rsidRPr="00D41790">
        <w:rPr>
          <w:rFonts w:ascii="Calibri" w:eastAsia="Arial" w:hAnsi="Calibri" w:cs="Calibri"/>
          <w:spacing w:val="-3"/>
          <w:sz w:val="24"/>
          <w:szCs w:val="24"/>
        </w:rPr>
        <w:t>R</w:t>
      </w:r>
      <w:r w:rsidRPr="00D41790">
        <w:rPr>
          <w:rFonts w:ascii="Calibri" w:eastAsia="Arial" w:hAnsi="Calibri" w:cs="Calibri"/>
          <w:spacing w:val="1"/>
          <w:sz w:val="24"/>
          <w:szCs w:val="24"/>
        </w:rPr>
        <w:t>e</w:t>
      </w:r>
      <w:r w:rsidRPr="00D41790">
        <w:rPr>
          <w:rFonts w:ascii="Calibri" w:eastAsia="Arial" w:hAnsi="Calibri" w:cs="Calibri"/>
          <w:sz w:val="24"/>
          <w:szCs w:val="24"/>
        </w:rPr>
        <w:t>s</w:t>
      </w:r>
      <w:r w:rsidRPr="00D41790">
        <w:rPr>
          <w:rFonts w:ascii="Calibri" w:eastAsia="Arial" w:hAnsi="Calibri" w:cs="Calibri"/>
          <w:spacing w:val="1"/>
          <w:sz w:val="24"/>
          <w:szCs w:val="24"/>
        </w:rPr>
        <w:t>ou</w:t>
      </w:r>
      <w:r w:rsidRPr="00D41790">
        <w:rPr>
          <w:rFonts w:ascii="Calibri" w:eastAsia="Arial" w:hAnsi="Calibri" w:cs="Calibri"/>
          <w:sz w:val="24"/>
          <w:szCs w:val="24"/>
        </w:rPr>
        <w:t>rces</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D</w:t>
      </w:r>
      <w:r w:rsidRPr="00D41790">
        <w:rPr>
          <w:rFonts w:ascii="Calibri" w:eastAsia="Arial" w:hAnsi="Calibri" w:cs="Calibri"/>
          <w:spacing w:val="-2"/>
          <w:sz w:val="24"/>
          <w:szCs w:val="24"/>
        </w:rPr>
        <w:t>e</w:t>
      </w:r>
      <w:r w:rsidRPr="00D41790">
        <w:rPr>
          <w:rFonts w:ascii="Calibri" w:eastAsia="Arial" w:hAnsi="Calibri" w:cs="Calibri"/>
          <w:spacing w:val="1"/>
          <w:sz w:val="24"/>
          <w:szCs w:val="24"/>
        </w:rPr>
        <w:t>pa</w:t>
      </w:r>
      <w:r w:rsidRPr="00D41790">
        <w:rPr>
          <w:rFonts w:ascii="Calibri" w:eastAsia="Arial" w:hAnsi="Calibri" w:cs="Calibri"/>
          <w:sz w:val="24"/>
          <w:szCs w:val="24"/>
        </w:rPr>
        <w:t>r</w:t>
      </w:r>
      <w:r w:rsidRPr="00D41790">
        <w:rPr>
          <w:rFonts w:ascii="Calibri" w:eastAsia="Arial" w:hAnsi="Calibri" w:cs="Calibri"/>
          <w:spacing w:val="-3"/>
          <w:sz w:val="24"/>
          <w:szCs w:val="24"/>
        </w:rPr>
        <w:t>t</w:t>
      </w:r>
      <w:r w:rsidRPr="00D41790">
        <w:rPr>
          <w:rFonts w:ascii="Calibri" w:eastAsia="Arial" w:hAnsi="Calibri" w:cs="Calibri"/>
          <w:spacing w:val="1"/>
          <w:sz w:val="24"/>
          <w:szCs w:val="24"/>
        </w:rPr>
        <w:t>me</w:t>
      </w:r>
      <w:r w:rsidRPr="00D41790">
        <w:rPr>
          <w:rFonts w:ascii="Calibri" w:eastAsia="Arial" w:hAnsi="Calibri" w:cs="Calibri"/>
          <w:spacing w:val="-1"/>
          <w:sz w:val="24"/>
          <w:szCs w:val="24"/>
        </w:rPr>
        <w:t>n</w:t>
      </w:r>
      <w:r w:rsidRPr="00D41790">
        <w:rPr>
          <w:rFonts w:ascii="Calibri" w:eastAsia="Arial" w:hAnsi="Calibri" w:cs="Calibri"/>
          <w:sz w:val="24"/>
          <w:szCs w:val="24"/>
        </w:rPr>
        <w:t>t</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f</w:t>
      </w:r>
      <w:r w:rsidRPr="00D41790">
        <w:rPr>
          <w:rFonts w:ascii="Calibri" w:eastAsia="Arial" w:hAnsi="Calibri" w:cs="Calibri"/>
          <w:spacing w:val="1"/>
          <w:sz w:val="24"/>
          <w:szCs w:val="24"/>
        </w:rPr>
        <w:t>o</w:t>
      </w:r>
      <w:r w:rsidRPr="00D41790">
        <w:rPr>
          <w:rFonts w:ascii="Calibri" w:eastAsia="Arial" w:hAnsi="Calibri" w:cs="Calibri"/>
          <w:sz w:val="24"/>
          <w:szCs w:val="24"/>
        </w:rPr>
        <w:t>r f</w:t>
      </w:r>
      <w:r w:rsidRPr="00D41790">
        <w:rPr>
          <w:rFonts w:ascii="Calibri" w:eastAsia="Arial" w:hAnsi="Calibri" w:cs="Calibri"/>
          <w:spacing w:val="1"/>
          <w:sz w:val="24"/>
          <w:szCs w:val="24"/>
        </w:rPr>
        <w:t>u</w:t>
      </w:r>
      <w:r w:rsidRPr="00D41790">
        <w:rPr>
          <w:rFonts w:ascii="Calibri" w:eastAsia="Arial" w:hAnsi="Calibri" w:cs="Calibri"/>
          <w:sz w:val="24"/>
          <w:szCs w:val="24"/>
        </w:rPr>
        <w:t>rth</w:t>
      </w:r>
      <w:r w:rsidRPr="00D41790">
        <w:rPr>
          <w:rFonts w:ascii="Calibri" w:eastAsia="Arial" w:hAnsi="Calibri" w:cs="Calibri"/>
          <w:spacing w:val="1"/>
          <w:sz w:val="24"/>
          <w:szCs w:val="24"/>
        </w:rPr>
        <w:t>e</w:t>
      </w:r>
      <w:r w:rsidRPr="00D41790">
        <w:rPr>
          <w:rFonts w:ascii="Calibri" w:eastAsia="Arial" w:hAnsi="Calibri" w:cs="Calibri"/>
          <w:sz w:val="24"/>
          <w:szCs w:val="24"/>
        </w:rPr>
        <w:t xml:space="preserve">r </w:t>
      </w:r>
      <w:r w:rsidRPr="00D41790">
        <w:rPr>
          <w:rFonts w:ascii="Calibri" w:eastAsia="Arial" w:hAnsi="Calibri" w:cs="Calibri"/>
          <w:spacing w:val="-1"/>
          <w:sz w:val="24"/>
          <w:szCs w:val="24"/>
        </w:rPr>
        <w:t>a</w:t>
      </w:r>
      <w:r w:rsidRPr="00D41790">
        <w:rPr>
          <w:rFonts w:ascii="Calibri" w:eastAsia="Arial" w:hAnsi="Calibri" w:cs="Calibri"/>
          <w:spacing w:val="1"/>
          <w:sz w:val="24"/>
          <w:szCs w:val="24"/>
        </w:rPr>
        <w:t>d</w:t>
      </w:r>
      <w:r w:rsidRPr="00D41790">
        <w:rPr>
          <w:rFonts w:ascii="Calibri" w:eastAsia="Arial" w:hAnsi="Calibri" w:cs="Calibri"/>
          <w:spacing w:val="-2"/>
          <w:sz w:val="24"/>
          <w:szCs w:val="24"/>
        </w:rPr>
        <w:t>v</w:t>
      </w:r>
      <w:r w:rsidRPr="00D41790">
        <w:rPr>
          <w:rFonts w:ascii="Calibri" w:eastAsia="Arial" w:hAnsi="Calibri" w:cs="Calibri"/>
          <w:sz w:val="24"/>
          <w:szCs w:val="24"/>
        </w:rPr>
        <w:t>ice,</w:t>
      </w:r>
      <w:r w:rsidRPr="00D41790">
        <w:rPr>
          <w:rFonts w:ascii="Calibri" w:eastAsia="Arial" w:hAnsi="Calibri" w:cs="Calibri"/>
          <w:spacing w:val="1"/>
          <w:sz w:val="24"/>
          <w:szCs w:val="24"/>
        </w:rPr>
        <w:t xml:space="preserve"> o</w:t>
      </w:r>
      <w:r w:rsidRPr="00D41790">
        <w:rPr>
          <w:rFonts w:ascii="Calibri" w:eastAsia="Arial" w:hAnsi="Calibri" w:cs="Calibri"/>
          <w:sz w:val="24"/>
          <w:szCs w:val="24"/>
        </w:rPr>
        <w:t>r 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a</w:t>
      </w:r>
      <w:r w:rsidRPr="00D41790">
        <w:rPr>
          <w:rFonts w:ascii="Calibri" w:eastAsia="Arial" w:hAnsi="Calibri" w:cs="Calibri"/>
          <w:sz w:val="24"/>
          <w:szCs w:val="24"/>
        </w:rPr>
        <w:t>n</w:t>
      </w:r>
      <w:r w:rsidRPr="00D41790">
        <w:rPr>
          <w:rFonts w:ascii="Calibri" w:eastAsia="Arial" w:hAnsi="Calibri" w:cs="Calibri"/>
          <w:spacing w:val="1"/>
          <w:sz w:val="24"/>
          <w:szCs w:val="24"/>
        </w:rPr>
        <w:t xml:space="preserve"> </w:t>
      </w:r>
      <w:r w:rsidRPr="00D41790">
        <w:rPr>
          <w:rFonts w:ascii="Calibri" w:eastAsia="Arial" w:hAnsi="Calibri" w:cs="Calibri"/>
          <w:spacing w:val="-2"/>
          <w:sz w:val="24"/>
          <w:szCs w:val="24"/>
        </w:rPr>
        <w:t>c</w:t>
      </w:r>
      <w:r w:rsidRPr="00D41790">
        <w:rPr>
          <w:rFonts w:ascii="Calibri" w:eastAsia="Arial" w:hAnsi="Calibri" w:cs="Calibri"/>
          <w:spacing w:val="1"/>
          <w:sz w:val="24"/>
          <w:szCs w:val="24"/>
        </w:rPr>
        <w:t>he</w:t>
      </w:r>
      <w:r w:rsidRPr="00D41790">
        <w:rPr>
          <w:rFonts w:ascii="Calibri" w:eastAsia="Arial" w:hAnsi="Calibri" w:cs="Calibri"/>
          <w:sz w:val="24"/>
          <w:szCs w:val="24"/>
        </w:rPr>
        <w:t>ck</w:t>
      </w:r>
      <w:r w:rsidRPr="00D41790">
        <w:rPr>
          <w:rFonts w:ascii="Calibri" w:eastAsia="Arial" w:hAnsi="Calibri" w:cs="Calibri"/>
          <w:spacing w:val="1"/>
          <w:sz w:val="24"/>
          <w:szCs w:val="24"/>
        </w:rPr>
        <w:t xml:space="preserve"> b</w:t>
      </w:r>
      <w:r w:rsidRPr="00D41790">
        <w:rPr>
          <w:rFonts w:ascii="Calibri" w:eastAsia="Arial" w:hAnsi="Calibri" w:cs="Calibri"/>
          <w:sz w:val="24"/>
          <w:szCs w:val="24"/>
        </w:rPr>
        <w:t xml:space="preserve">y </w:t>
      </w:r>
      <w:r w:rsidRPr="00D41790">
        <w:rPr>
          <w:rFonts w:ascii="Calibri" w:eastAsia="Arial" w:hAnsi="Calibri" w:cs="Calibri"/>
          <w:spacing w:val="1"/>
          <w:sz w:val="24"/>
          <w:szCs w:val="24"/>
        </w:rPr>
        <w:t>a</w:t>
      </w:r>
      <w:r w:rsidRPr="00D41790">
        <w:rPr>
          <w:rFonts w:ascii="Calibri" w:eastAsia="Arial" w:hAnsi="Calibri" w:cs="Calibri"/>
          <w:sz w:val="24"/>
          <w:szCs w:val="24"/>
        </w:rPr>
        <w:t>cc</w:t>
      </w:r>
      <w:r w:rsidRPr="00D41790">
        <w:rPr>
          <w:rFonts w:ascii="Calibri" w:eastAsia="Arial" w:hAnsi="Calibri" w:cs="Calibri"/>
          <w:spacing w:val="1"/>
          <w:sz w:val="24"/>
          <w:szCs w:val="24"/>
        </w:rPr>
        <w:t>e</w:t>
      </w:r>
      <w:r w:rsidRPr="00D41790">
        <w:rPr>
          <w:rFonts w:ascii="Calibri" w:eastAsia="Arial" w:hAnsi="Calibri" w:cs="Calibri"/>
          <w:sz w:val="24"/>
          <w:szCs w:val="24"/>
        </w:rPr>
        <w:t>ssing D</w:t>
      </w:r>
      <w:r w:rsidRPr="00D41790">
        <w:rPr>
          <w:rFonts w:ascii="Calibri" w:eastAsia="Arial" w:hAnsi="Calibri" w:cs="Calibri"/>
          <w:spacing w:val="-1"/>
          <w:sz w:val="24"/>
          <w:szCs w:val="24"/>
        </w:rPr>
        <w:t>i</w:t>
      </w:r>
      <w:r w:rsidRPr="00D41790">
        <w:rPr>
          <w:rFonts w:ascii="Calibri" w:eastAsia="Arial" w:hAnsi="Calibri" w:cs="Calibri"/>
          <w:sz w:val="24"/>
          <w:szCs w:val="24"/>
        </w:rPr>
        <w:t>sclos</w:t>
      </w:r>
      <w:r w:rsidRPr="00D41790">
        <w:rPr>
          <w:rFonts w:ascii="Calibri" w:eastAsia="Arial" w:hAnsi="Calibri" w:cs="Calibri"/>
          <w:spacing w:val="1"/>
          <w:sz w:val="24"/>
          <w:szCs w:val="24"/>
        </w:rPr>
        <w:t>u</w:t>
      </w:r>
      <w:r w:rsidRPr="00D41790">
        <w:rPr>
          <w:rFonts w:ascii="Calibri" w:eastAsia="Arial" w:hAnsi="Calibri" w:cs="Calibri"/>
          <w:sz w:val="24"/>
          <w:szCs w:val="24"/>
        </w:rPr>
        <w:t>re</w:t>
      </w:r>
      <w:r w:rsidRPr="00D41790">
        <w:rPr>
          <w:rFonts w:ascii="Calibri" w:eastAsia="Arial" w:hAnsi="Calibri" w:cs="Calibri"/>
          <w:spacing w:val="2"/>
          <w:sz w:val="24"/>
          <w:szCs w:val="24"/>
        </w:rPr>
        <w:t xml:space="preserve"> </w:t>
      </w:r>
      <w:r w:rsidRPr="00D41790">
        <w:rPr>
          <w:rFonts w:ascii="Calibri" w:eastAsia="Arial" w:hAnsi="Calibri" w:cs="Calibri"/>
          <w:sz w:val="24"/>
          <w:szCs w:val="24"/>
        </w:rPr>
        <w:t>Sc</w:t>
      </w:r>
      <w:r w:rsidRPr="00D41790">
        <w:rPr>
          <w:rFonts w:ascii="Calibri" w:eastAsia="Arial" w:hAnsi="Calibri" w:cs="Calibri"/>
          <w:spacing w:val="1"/>
          <w:sz w:val="24"/>
          <w:szCs w:val="24"/>
        </w:rPr>
        <w:t>o</w:t>
      </w:r>
      <w:r w:rsidRPr="00D41790">
        <w:rPr>
          <w:rFonts w:ascii="Calibri" w:eastAsia="Arial" w:hAnsi="Calibri" w:cs="Calibri"/>
          <w:sz w:val="24"/>
          <w:szCs w:val="24"/>
        </w:rPr>
        <w:t>tl</w:t>
      </w:r>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pacing w:val="1"/>
          <w:sz w:val="24"/>
          <w:szCs w:val="24"/>
        </w:rPr>
        <w:t>d</w:t>
      </w:r>
      <w:r w:rsidRPr="00D41790">
        <w:rPr>
          <w:rFonts w:ascii="Calibri" w:eastAsia="Arial" w:hAnsi="Calibri" w:cs="Calibri"/>
          <w:sz w:val="24"/>
          <w:szCs w:val="24"/>
        </w:rPr>
        <w:t xml:space="preserve">’s </w:t>
      </w:r>
      <w:r w:rsidRPr="00D41790">
        <w:rPr>
          <w:rFonts w:ascii="Calibri" w:eastAsia="Arial" w:hAnsi="Calibri" w:cs="Calibri"/>
          <w:spacing w:val="-3"/>
          <w:sz w:val="24"/>
          <w:szCs w:val="24"/>
        </w:rPr>
        <w:t>w</w:t>
      </w:r>
      <w:r w:rsidRPr="00D41790">
        <w:rPr>
          <w:rFonts w:ascii="Calibri" w:eastAsia="Arial" w:hAnsi="Calibri" w:cs="Calibri"/>
          <w:spacing w:val="1"/>
          <w:sz w:val="24"/>
          <w:szCs w:val="24"/>
        </w:rPr>
        <w:t>eb</w:t>
      </w:r>
      <w:r w:rsidRPr="00D41790">
        <w:rPr>
          <w:rFonts w:ascii="Calibri" w:eastAsia="Arial" w:hAnsi="Calibri" w:cs="Calibri"/>
          <w:sz w:val="24"/>
          <w:szCs w:val="24"/>
        </w:rPr>
        <w:t>site</w:t>
      </w:r>
      <w:r w:rsidRPr="00D41790">
        <w:rPr>
          <w:rFonts w:ascii="Calibri" w:eastAsia="Arial" w:hAnsi="Calibri" w:cs="Calibri"/>
          <w:spacing w:val="1"/>
          <w:sz w:val="24"/>
          <w:szCs w:val="24"/>
        </w:rPr>
        <w:t xml:space="preserve"> a</w:t>
      </w:r>
      <w:r w:rsidRPr="00D41790">
        <w:rPr>
          <w:rFonts w:ascii="Calibri" w:eastAsia="Arial" w:hAnsi="Calibri" w:cs="Calibri"/>
          <w:sz w:val="24"/>
          <w:szCs w:val="24"/>
        </w:rPr>
        <w:t>t</w:t>
      </w:r>
      <w:r w:rsidRPr="00D41790">
        <w:rPr>
          <w:rFonts w:ascii="Calibri" w:eastAsia="Arial" w:hAnsi="Calibri" w:cs="Calibri"/>
          <w:spacing w:val="2"/>
          <w:sz w:val="24"/>
          <w:szCs w:val="24"/>
        </w:rPr>
        <w:t xml:space="preserve"> </w:t>
      </w:r>
      <w:hyperlink r:id="rId13">
        <w:r w:rsidRPr="00D41790">
          <w:rPr>
            <w:rFonts w:ascii="Calibri" w:eastAsia="Arial" w:hAnsi="Calibri" w:cs="Calibri"/>
            <w:sz w:val="24"/>
            <w:szCs w:val="24"/>
          </w:rPr>
          <w:t>w</w:t>
        </w:r>
        <w:r w:rsidRPr="00D41790">
          <w:rPr>
            <w:rFonts w:ascii="Calibri" w:eastAsia="Arial" w:hAnsi="Calibri" w:cs="Calibri"/>
            <w:spacing w:val="-1"/>
            <w:sz w:val="24"/>
            <w:szCs w:val="24"/>
          </w:rPr>
          <w:t>w</w:t>
        </w:r>
        <w:r w:rsidRPr="00D41790">
          <w:rPr>
            <w:rFonts w:ascii="Calibri" w:eastAsia="Arial" w:hAnsi="Calibri" w:cs="Calibri"/>
            <w:spacing w:val="-3"/>
            <w:sz w:val="24"/>
            <w:szCs w:val="24"/>
          </w:rPr>
          <w:t>w</w:t>
        </w:r>
        <w:r w:rsidRPr="00D41790">
          <w:rPr>
            <w:rFonts w:ascii="Calibri" w:eastAsia="Arial" w:hAnsi="Calibri" w:cs="Calibri"/>
            <w:sz w:val="24"/>
            <w:szCs w:val="24"/>
          </w:rPr>
          <w:t>.</w:t>
        </w:r>
        <w:r w:rsidRPr="00D41790">
          <w:rPr>
            <w:rFonts w:ascii="Calibri" w:eastAsia="Arial" w:hAnsi="Calibri" w:cs="Calibri"/>
            <w:spacing w:val="1"/>
            <w:sz w:val="24"/>
            <w:szCs w:val="24"/>
          </w:rPr>
          <w:t>d</w:t>
        </w:r>
        <w:r w:rsidRPr="00D41790">
          <w:rPr>
            <w:rFonts w:ascii="Calibri" w:eastAsia="Arial" w:hAnsi="Calibri" w:cs="Calibri"/>
            <w:sz w:val="24"/>
            <w:szCs w:val="24"/>
          </w:rPr>
          <w:t>is</w:t>
        </w:r>
        <w:r w:rsidRPr="00D41790">
          <w:rPr>
            <w:rFonts w:ascii="Calibri" w:eastAsia="Arial" w:hAnsi="Calibri" w:cs="Calibri"/>
            <w:spacing w:val="2"/>
            <w:sz w:val="24"/>
            <w:szCs w:val="24"/>
          </w:rPr>
          <w:t>c</w:t>
        </w:r>
        <w:r w:rsidRPr="00D41790">
          <w:rPr>
            <w:rFonts w:ascii="Calibri" w:eastAsia="Arial" w:hAnsi="Calibri" w:cs="Calibri"/>
            <w:sz w:val="24"/>
            <w:szCs w:val="24"/>
          </w:rPr>
          <w:t>los</w:t>
        </w:r>
        <w:r w:rsidRPr="00D41790">
          <w:rPr>
            <w:rFonts w:ascii="Calibri" w:eastAsia="Arial" w:hAnsi="Calibri" w:cs="Calibri"/>
            <w:spacing w:val="1"/>
            <w:sz w:val="24"/>
            <w:szCs w:val="24"/>
          </w:rPr>
          <w:t>u</w:t>
        </w:r>
        <w:r w:rsidRPr="00D41790">
          <w:rPr>
            <w:rFonts w:ascii="Calibri" w:eastAsia="Arial" w:hAnsi="Calibri" w:cs="Calibri"/>
            <w:sz w:val="24"/>
            <w:szCs w:val="24"/>
          </w:rPr>
          <w:t>resc</w:t>
        </w:r>
        <w:r w:rsidRPr="00D41790">
          <w:rPr>
            <w:rFonts w:ascii="Calibri" w:eastAsia="Arial" w:hAnsi="Calibri" w:cs="Calibri"/>
            <w:spacing w:val="1"/>
            <w:sz w:val="24"/>
            <w:szCs w:val="24"/>
          </w:rPr>
          <w:t>o</w:t>
        </w:r>
        <w:r w:rsidRPr="00D41790">
          <w:rPr>
            <w:rFonts w:ascii="Calibri" w:eastAsia="Arial" w:hAnsi="Calibri" w:cs="Calibri"/>
            <w:sz w:val="24"/>
            <w:szCs w:val="24"/>
          </w:rPr>
          <w:t>tl</w:t>
        </w:r>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pacing w:val="1"/>
            <w:sz w:val="24"/>
            <w:szCs w:val="24"/>
          </w:rPr>
          <w:t>d</w:t>
        </w:r>
        <w:r w:rsidRPr="00D41790">
          <w:rPr>
            <w:rFonts w:ascii="Calibri" w:eastAsia="Arial" w:hAnsi="Calibri" w:cs="Calibri"/>
            <w:sz w:val="24"/>
            <w:szCs w:val="24"/>
          </w:rPr>
          <w:t>.c</w:t>
        </w:r>
        <w:r w:rsidRPr="00D41790">
          <w:rPr>
            <w:rFonts w:ascii="Calibri" w:eastAsia="Arial" w:hAnsi="Calibri" w:cs="Calibri"/>
            <w:spacing w:val="1"/>
            <w:sz w:val="24"/>
            <w:szCs w:val="24"/>
          </w:rPr>
          <w:t>o</w:t>
        </w:r>
        <w:r w:rsidRPr="00D41790">
          <w:rPr>
            <w:rFonts w:ascii="Calibri" w:eastAsia="Arial" w:hAnsi="Calibri" w:cs="Calibri"/>
            <w:spacing w:val="-2"/>
            <w:sz w:val="24"/>
            <w:szCs w:val="24"/>
          </w:rPr>
          <w:t>.</w:t>
        </w:r>
        <w:r w:rsidRPr="00D41790">
          <w:rPr>
            <w:rFonts w:ascii="Calibri" w:eastAsia="Arial" w:hAnsi="Calibri" w:cs="Calibri"/>
            <w:spacing w:val="1"/>
            <w:sz w:val="24"/>
            <w:szCs w:val="24"/>
          </w:rPr>
          <w:t>u</w:t>
        </w:r>
        <w:r w:rsidRPr="00D41790">
          <w:rPr>
            <w:rFonts w:ascii="Calibri" w:eastAsia="Arial" w:hAnsi="Calibri" w:cs="Calibri"/>
            <w:sz w:val="24"/>
            <w:szCs w:val="24"/>
          </w:rPr>
          <w:t>k</w:t>
        </w:r>
        <w:r w:rsidRPr="00D41790">
          <w:rPr>
            <w:rFonts w:ascii="Calibri" w:eastAsia="Arial" w:hAnsi="Calibri" w:cs="Calibri"/>
            <w:spacing w:val="4"/>
            <w:sz w:val="24"/>
            <w:szCs w:val="24"/>
          </w:rPr>
          <w:t xml:space="preserve"> </w:t>
        </w:r>
      </w:hyperlink>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he</w:t>
      </w:r>
      <w:r w:rsidRPr="00D41790">
        <w:rPr>
          <w:rFonts w:ascii="Calibri" w:eastAsia="Arial" w:hAnsi="Calibri" w:cs="Calibri"/>
          <w:spacing w:val="-2"/>
          <w:sz w:val="24"/>
          <w:szCs w:val="24"/>
        </w:rPr>
        <w:t>c</w:t>
      </w:r>
      <w:r w:rsidRPr="00D41790">
        <w:rPr>
          <w:rFonts w:ascii="Calibri" w:eastAsia="Arial" w:hAnsi="Calibri" w:cs="Calibri"/>
          <w:sz w:val="24"/>
          <w:szCs w:val="24"/>
        </w:rPr>
        <w:t>k t</w:t>
      </w:r>
      <w:r w:rsidRPr="00D41790">
        <w:rPr>
          <w:rFonts w:ascii="Calibri" w:eastAsia="Arial" w:hAnsi="Calibri" w:cs="Calibri"/>
          <w:spacing w:val="1"/>
          <w:sz w:val="24"/>
          <w:szCs w:val="24"/>
        </w:rPr>
        <w:t>h</w:t>
      </w:r>
      <w:r w:rsidRPr="00D41790">
        <w:rPr>
          <w:rFonts w:ascii="Calibri" w:eastAsia="Arial" w:hAnsi="Calibri" w:cs="Calibri"/>
          <w:sz w:val="24"/>
          <w:szCs w:val="24"/>
        </w:rPr>
        <w:t>e</w:t>
      </w:r>
      <w:r w:rsidRPr="00D41790">
        <w:rPr>
          <w:rFonts w:ascii="Calibri" w:eastAsia="Arial" w:hAnsi="Calibri" w:cs="Calibri"/>
          <w:spacing w:val="2"/>
          <w:sz w:val="24"/>
          <w:szCs w:val="24"/>
        </w:rPr>
        <w:t xml:space="preserve"> </w:t>
      </w:r>
      <w:r w:rsidRPr="00D41790">
        <w:rPr>
          <w:rFonts w:ascii="Calibri" w:eastAsia="Arial" w:hAnsi="Calibri" w:cs="Calibri"/>
          <w:sz w:val="24"/>
          <w:szCs w:val="24"/>
        </w:rPr>
        <w:t>‘F</w:t>
      </w:r>
      <w:r w:rsidRPr="00D41790">
        <w:rPr>
          <w:rFonts w:ascii="Calibri" w:eastAsia="Arial" w:hAnsi="Calibri" w:cs="Calibri"/>
          <w:spacing w:val="-1"/>
          <w:sz w:val="24"/>
          <w:szCs w:val="24"/>
        </w:rPr>
        <w:t>r</w:t>
      </w:r>
      <w:r w:rsidRPr="00D41790">
        <w:rPr>
          <w:rFonts w:ascii="Calibri" w:eastAsia="Arial" w:hAnsi="Calibri" w:cs="Calibri"/>
          <w:spacing w:val="1"/>
          <w:sz w:val="24"/>
          <w:szCs w:val="24"/>
        </w:rPr>
        <w:t>e</w:t>
      </w:r>
      <w:r w:rsidRPr="00D41790">
        <w:rPr>
          <w:rFonts w:ascii="Calibri" w:eastAsia="Arial" w:hAnsi="Calibri" w:cs="Calibri"/>
          <w:spacing w:val="-1"/>
          <w:sz w:val="24"/>
          <w:szCs w:val="24"/>
        </w:rPr>
        <w:t>q</w:t>
      </w:r>
      <w:r w:rsidRPr="00D41790">
        <w:rPr>
          <w:rFonts w:ascii="Calibri" w:eastAsia="Arial" w:hAnsi="Calibri" w:cs="Calibri"/>
          <w:spacing w:val="1"/>
          <w:sz w:val="24"/>
          <w:szCs w:val="24"/>
        </w:rPr>
        <w:t>ue</w:t>
      </w:r>
      <w:r w:rsidRPr="00D41790">
        <w:rPr>
          <w:rFonts w:ascii="Calibri" w:eastAsia="Arial" w:hAnsi="Calibri" w:cs="Calibri"/>
          <w:spacing w:val="-1"/>
          <w:sz w:val="24"/>
          <w:szCs w:val="24"/>
        </w:rPr>
        <w:t>n</w:t>
      </w:r>
      <w:r w:rsidRPr="00D41790">
        <w:rPr>
          <w:rFonts w:ascii="Calibri" w:eastAsia="Arial" w:hAnsi="Calibri" w:cs="Calibri"/>
          <w:sz w:val="24"/>
          <w:szCs w:val="24"/>
        </w:rPr>
        <w:t>tly</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A</w:t>
      </w:r>
      <w:r w:rsidRPr="00D41790">
        <w:rPr>
          <w:rFonts w:ascii="Calibri" w:eastAsia="Arial" w:hAnsi="Calibri" w:cs="Calibri"/>
          <w:sz w:val="24"/>
          <w:szCs w:val="24"/>
        </w:rPr>
        <w:t>sk</w:t>
      </w:r>
      <w:r w:rsidRPr="00D41790">
        <w:rPr>
          <w:rFonts w:ascii="Calibri" w:eastAsia="Arial" w:hAnsi="Calibri" w:cs="Calibri"/>
          <w:spacing w:val="1"/>
          <w:sz w:val="24"/>
          <w:szCs w:val="24"/>
        </w:rPr>
        <w:t>e</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Q</w:t>
      </w:r>
      <w:r w:rsidRPr="00D41790">
        <w:rPr>
          <w:rFonts w:ascii="Calibri" w:eastAsia="Arial" w:hAnsi="Calibri" w:cs="Calibri"/>
          <w:spacing w:val="1"/>
          <w:sz w:val="24"/>
          <w:szCs w:val="24"/>
        </w:rPr>
        <w:t>ue</w:t>
      </w:r>
      <w:r w:rsidRPr="00D41790">
        <w:rPr>
          <w:rFonts w:ascii="Calibri" w:eastAsia="Arial" w:hAnsi="Calibri" w:cs="Calibri"/>
          <w:sz w:val="24"/>
          <w:szCs w:val="24"/>
        </w:rPr>
        <w:t>sti</w:t>
      </w:r>
      <w:r w:rsidRPr="00D41790">
        <w:rPr>
          <w:rFonts w:ascii="Calibri" w:eastAsia="Arial" w:hAnsi="Calibri" w:cs="Calibri"/>
          <w:spacing w:val="-1"/>
          <w:sz w:val="24"/>
          <w:szCs w:val="24"/>
        </w:rPr>
        <w:t>o</w:t>
      </w:r>
      <w:r w:rsidRPr="00D41790">
        <w:rPr>
          <w:rFonts w:ascii="Calibri" w:eastAsia="Arial" w:hAnsi="Calibri" w:cs="Calibri"/>
          <w:spacing w:val="1"/>
          <w:sz w:val="24"/>
          <w:szCs w:val="24"/>
        </w:rPr>
        <w:t>n</w:t>
      </w:r>
      <w:r w:rsidRPr="00D41790">
        <w:rPr>
          <w:rFonts w:ascii="Calibri" w:eastAsia="Arial" w:hAnsi="Calibri" w:cs="Calibri"/>
          <w:spacing w:val="3"/>
          <w:sz w:val="24"/>
          <w:szCs w:val="24"/>
        </w:rPr>
        <w:t>s</w:t>
      </w:r>
      <w:r w:rsidRPr="00D41790">
        <w:rPr>
          <w:rFonts w:ascii="Calibri" w:eastAsia="Arial" w:hAnsi="Calibri" w:cs="Calibri"/>
          <w:sz w:val="24"/>
          <w:szCs w:val="24"/>
        </w:rPr>
        <w:t>’.</w:t>
      </w:r>
    </w:p>
    <w:p w:rsidR="00CE74F9" w:rsidRPr="00D41790" w:rsidRDefault="00CE74F9" w:rsidP="00CE74F9">
      <w:pPr>
        <w:rPr>
          <w:rFonts w:ascii="Calibri" w:hAnsi="Calibri" w:cs="Calibri"/>
          <w:sz w:val="24"/>
          <w:szCs w:val="24"/>
          <w:lang w:val="en-GB"/>
        </w:rPr>
      </w:pPr>
    </w:p>
    <w:p w:rsidR="00CE74F9" w:rsidRPr="00D41790" w:rsidRDefault="00CE74F9" w:rsidP="00CE74F9">
      <w:pPr>
        <w:ind w:left="2160"/>
        <w:rPr>
          <w:rFonts w:ascii="Calibri" w:hAnsi="Calibri" w:cs="Calibri"/>
          <w:sz w:val="24"/>
          <w:szCs w:val="24"/>
          <w:lang w:val="en-GB"/>
        </w:rPr>
      </w:pPr>
      <w:r w:rsidRPr="00D41790">
        <w:rPr>
          <w:rFonts w:ascii="Calibri" w:hAnsi="Calibri" w:cs="Calibri"/>
          <w:sz w:val="24"/>
          <w:szCs w:val="24"/>
          <w:lang w:val="en-GB"/>
        </w:rPr>
        <w:t>Please note that all successful applicants will be subject to a Disclosure check through Disclosure Scotland.</w:t>
      </w:r>
    </w:p>
    <w:p w:rsidR="00CE74F9" w:rsidRPr="00D41790" w:rsidRDefault="00CE74F9" w:rsidP="00CE74F9">
      <w:pPr>
        <w:widowControl w:val="0"/>
        <w:ind w:left="2160"/>
        <w:rPr>
          <w:rFonts w:ascii="Calibri" w:hAnsi="Calibri" w:cs="Calibri"/>
          <w:sz w:val="24"/>
          <w:szCs w:val="24"/>
          <w:lang w:val="en-GB"/>
        </w:rPr>
      </w:pPr>
    </w:p>
    <w:p w:rsidR="00CE74F9" w:rsidRPr="00D41790" w:rsidRDefault="00CE74F9" w:rsidP="00CE74F9">
      <w:pPr>
        <w:widowControl w:val="0"/>
        <w:ind w:left="2160"/>
        <w:rPr>
          <w:rFonts w:ascii="Calibri" w:hAnsi="Calibri" w:cs="Calibri"/>
          <w:b/>
          <w:sz w:val="24"/>
          <w:szCs w:val="24"/>
          <w:lang w:val="en-GB"/>
        </w:rPr>
      </w:pPr>
      <w:r w:rsidRPr="00D41790">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CE74F9" w:rsidRPr="00D41790" w:rsidRDefault="00CE74F9" w:rsidP="00CE74F9">
      <w:pPr>
        <w:widowControl w:val="0"/>
        <w:ind w:left="2160"/>
        <w:jc w:val="both"/>
        <w:rPr>
          <w:rFonts w:ascii="Calibri" w:hAnsi="Calibri" w:cs="Calibri"/>
          <w:b/>
          <w:sz w:val="24"/>
          <w:szCs w:val="24"/>
          <w:lang w:val="en-GB"/>
        </w:rPr>
      </w:pPr>
    </w:p>
    <w:p w:rsidR="00CE74F9" w:rsidRPr="00D41790" w:rsidRDefault="00CE74F9" w:rsidP="00CE74F9">
      <w:pPr>
        <w:widowControl w:val="0"/>
        <w:ind w:left="2160" w:hanging="2160"/>
        <w:rPr>
          <w:rFonts w:ascii="Calibri" w:hAnsi="Calibri" w:cs="Calibri"/>
          <w:sz w:val="24"/>
          <w:szCs w:val="24"/>
          <w:lang w:val="en-GB"/>
        </w:rPr>
      </w:pPr>
      <w:r w:rsidRPr="00D41790">
        <w:rPr>
          <w:rFonts w:ascii="Calibri" w:hAnsi="Calibri" w:cs="Calibri"/>
          <w:b/>
          <w:sz w:val="24"/>
          <w:szCs w:val="24"/>
          <w:lang w:val="en-GB"/>
        </w:rPr>
        <w:t>SSSC Registration</w:t>
      </w:r>
      <w:r w:rsidRPr="00D41790">
        <w:rPr>
          <w:rFonts w:ascii="Calibri" w:hAnsi="Calibri" w:cs="Calibri"/>
          <w:b/>
          <w:sz w:val="24"/>
          <w:szCs w:val="24"/>
          <w:lang w:val="en-GB"/>
        </w:rPr>
        <w:tab/>
      </w:r>
      <w:r w:rsidRPr="00D41790">
        <w:rPr>
          <w:rFonts w:ascii="Calibri" w:hAnsi="Calibri" w:cs="Calibri"/>
          <w:sz w:val="24"/>
          <w:szCs w:val="24"/>
          <w:lang w:val="en-GB"/>
        </w:rPr>
        <w:t xml:space="preserve">Staff are required to register with the SSSC in the appropriate worker category within Care at Home and Housing Support Services.  SSSC </w:t>
      </w:r>
      <w:r w:rsidRPr="00D41790">
        <w:rPr>
          <w:rFonts w:ascii="Calibri" w:hAnsi="Calibri" w:cs="Calibri"/>
          <w:sz w:val="24"/>
          <w:szCs w:val="24"/>
          <w:lang w:val="en-GB"/>
        </w:rPr>
        <w:lastRenderedPageBreak/>
        <w:t xml:space="preserve">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CE74F9" w:rsidRPr="00D41790" w:rsidRDefault="00CE74F9" w:rsidP="00CE74F9">
      <w:pPr>
        <w:widowControl w:val="0"/>
        <w:tabs>
          <w:tab w:val="left" w:pos="-1440"/>
        </w:tabs>
        <w:jc w:val="both"/>
        <w:rPr>
          <w:rFonts w:ascii="Calibri" w:hAnsi="Calibri" w:cs="Calibri"/>
          <w:b/>
          <w:sz w:val="24"/>
          <w:szCs w:val="24"/>
          <w:lang w:val="en-GB"/>
        </w:rPr>
      </w:pPr>
    </w:p>
    <w:p w:rsidR="00CE74F9" w:rsidRPr="00D41790" w:rsidRDefault="00CE74F9" w:rsidP="00CE74F9">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Trades Union:</w:t>
      </w:r>
      <w:r w:rsidRPr="00D41790">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CE74F9" w:rsidRPr="00D41790" w:rsidRDefault="00CE74F9" w:rsidP="00CE74F9">
      <w:pPr>
        <w:widowControl w:val="0"/>
        <w:ind w:left="2160"/>
        <w:jc w:val="both"/>
        <w:rPr>
          <w:rFonts w:ascii="Calibri" w:hAnsi="Calibri" w:cs="Calibri"/>
          <w:sz w:val="24"/>
          <w:szCs w:val="24"/>
          <w:lang w:val="en-GB"/>
        </w:rPr>
      </w:pPr>
    </w:p>
    <w:p w:rsidR="00CE74F9" w:rsidRPr="00D41790" w:rsidRDefault="00CE74F9" w:rsidP="00CE74F9">
      <w:pPr>
        <w:widowControl w:val="0"/>
        <w:ind w:left="2160" w:hanging="2160"/>
        <w:rPr>
          <w:rFonts w:ascii="Calibri" w:hAnsi="Calibri" w:cs="Calibri"/>
          <w:sz w:val="24"/>
          <w:szCs w:val="24"/>
          <w:lang w:val="en-GB"/>
        </w:rPr>
      </w:pPr>
      <w:r w:rsidRPr="00D41790">
        <w:rPr>
          <w:rFonts w:ascii="Calibri" w:hAnsi="Calibri" w:cs="Calibri"/>
          <w:b/>
          <w:sz w:val="24"/>
          <w:szCs w:val="24"/>
          <w:lang w:val="en-GB"/>
        </w:rPr>
        <w:t xml:space="preserve">No Smoking Policy: </w:t>
      </w:r>
      <w:r w:rsidRPr="00D41790">
        <w:rPr>
          <w:rFonts w:ascii="Calibri" w:hAnsi="Calibri" w:cs="Calibri"/>
          <w:b/>
          <w:sz w:val="24"/>
          <w:szCs w:val="24"/>
          <w:lang w:val="en-GB"/>
        </w:rPr>
        <w:tab/>
      </w:r>
      <w:r w:rsidRPr="00D41790">
        <w:rPr>
          <w:rFonts w:ascii="Calibri" w:hAnsi="Calibri" w:cs="Calibri"/>
          <w:sz w:val="24"/>
          <w:szCs w:val="24"/>
          <w:lang w:val="en-GB"/>
        </w:rPr>
        <w:t>Smoking is prohibited in all projects and at Head Office.  Designated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CE74F9" w:rsidRPr="00D41790" w:rsidRDefault="00CE74F9" w:rsidP="00CE74F9">
      <w:pPr>
        <w:ind w:left="2880" w:hanging="2880"/>
        <w:jc w:val="both"/>
        <w:rPr>
          <w:rFonts w:ascii="Calibri" w:hAnsi="Calibri" w:cs="Calibri"/>
          <w:b/>
          <w:sz w:val="24"/>
          <w:szCs w:val="24"/>
        </w:rPr>
      </w:pPr>
    </w:p>
    <w:p w:rsidR="00CE74F9" w:rsidRPr="00D41790" w:rsidRDefault="00CE74F9" w:rsidP="00CE74F9">
      <w:pPr>
        <w:ind w:left="2127" w:hanging="2127"/>
        <w:rPr>
          <w:rFonts w:ascii="Calibri" w:hAnsi="Calibri" w:cs="Calibri"/>
          <w:sz w:val="24"/>
          <w:szCs w:val="24"/>
        </w:rPr>
      </w:pPr>
      <w:r w:rsidRPr="00D41790">
        <w:rPr>
          <w:rFonts w:ascii="Calibri" w:hAnsi="Calibri" w:cs="Calibri"/>
          <w:b/>
          <w:sz w:val="24"/>
          <w:szCs w:val="24"/>
        </w:rPr>
        <w:t>Equal Opportunities:</w:t>
      </w:r>
      <w:r w:rsidRPr="00D41790">
        <w:rPr>
          <w:rFonts w:ascii="Calibri" w:hAnsi="Calibri" w:cs="Calibri"/>
          <w:b/>
          <w:sz w:val="24"/>
          <w:szCs w:val="24"/>
        </w:rPr>
        <w:tab/>
      </w:r>
      <w:r w:rsidRPr="00D41790">
        <w:rPr>
          <w:rFonts w:ascii="Calibri" w:hAnsi="Calibri" w:cs="Calibri"/>
          <w:sz w:val="24"/>
          <w:szCs w:val="24"/>
        </w:rPr>
        <w:t>Hillcrest Futures is striving to be an equal opportunities employer and has adopted a Policy which aims to ensure that no job applicant receives less favourable treatment on grounds of race, colour, ethnic and national origins, marital status, gender, age, religion, disability, political or sexual orientations, or is disadvantaged by conditions or requirements which cannot be shown to be justifiable.</w:t>
      </w:r>
    </w:p>
    <w:p w:rsidR="00CE74F9" w:rsidRPr="00D41790" w:rsidRDefault="00CE74F9" w:rsidP="00CE74F9">
      <w:pPr>
        <w:widowControl w:val="0"/>
        <w:tabs>
          <w:tab w:val="left" w:pos="-1440"/>
        </w:tabs>
        <w:jc w:val="both"/>
        <w:rPr>
          <w:rFonts w:ascii="Calibri" w:hAnsi="Calibri" w:cs="Calibri"/>
          <w:b/>
          <w:sz w:val="24"/>
          <w:szCs w:val="24"/>
          <w:lang w:val="en-GB"/>
        </w:rPr>
      </w:pPr>
    </w:p>
    <w:p w:rsidR="00CE74F9" w:rsidRPr="00D41790" w:rsidRDefault="00CE74F9" w:rsidP="00CE74F9">
      <w:pPr>
        <w:widowControl w:val="0"/>
        <w:tabs>
          <w:tab w:val="left" w:pos="-1440"/>
        </w:tabs>
        <w:ind w:left="2160" w:hanging="2160"/>
        <w:rPr>
          <w:rFonts w:ascii="Calibri" w:hAnsi="Calibri" w:cs="Calibri"/>
          <w:b/>
          <w:sz w:val="24"/>
          <w:szCs w:val="24"/>
          <w:lang w:val="en-GB"/>
        </w:rPr>
      </w:pPr>
      <w:r w:rsidRPr="00D41790">
        <w:rPr>
          <w:rFonts w:ascii="Calibri" w:hAnsi="Calibri" w:cs="Calibri"/>
          <w:b/>
          <w:sz w:val="24"/>
          <w:szCs w:val="24"/>
          <w:lang w:val="en-GB"/>
        </w:rPr>
        <w:t>Applications:</w:t>
      </w:r>
      <w:r w:rsidRPr="00D41790">
        <w:rPr>
          <w:rFonts w:ascii="Calibri" w:hAnsi="Calibri" w:cs="Calibri"/>
          <w:sz w:val="24"/>
          <w:szCs w:val="24"/>
          <w:lang w:val="en-GB"/>
        </w:rPr>
        <w:tab/>
        <w:t>Please forward applications before the closing date</w:t>
      </w:r>
      <w:r w:rsidRPr="00D41790">
        <w:rPr>
          <w:rFonts w:ascii="Calibri" w:hAnsi="Calibri" w:cs="Calibri"/>
          <w:b/>
          <w:sz w:val="24"/>
          <w:szCs w:val="24"/>
          <w:lang w:val="en-GB"/>
        </w:rPr>
        <w:tab/>
      </w:r>
      <w:r w:rsidRPr="00D41790">
        <w:rPr>
          <w:rFonts w:ascii="Calibri" w:hAnsi="Calibri" w:cs="Calibri"/>
          <w:b/>
          <w:sz w:val="24"/>
          <w:szCs w:val="24"/>
          <w:lang w:val="en-GB"/>
        </w:rPr>
        <w:tab/>
      </w:r>
      <w:r w:rsidRPr="00D41790">
        <w:rPr>
          <w:rFonts w:ascii="Calibri" w:hAnsi="Calibri" w:cs="Calibri"/>
          <w:b/>
          <w:sz w:val="24"/>
          <w:szCs w:val="24"/>
          <w:lang w:val="en-GB"/>
        </w:rPr>
        <w:tab/>
      </w:r>
    </w:p>
    <w:p w:rsidR="00CE74F9" w:rsidRPr="00D41790" w:rsidRDefault="00CE74F9" w:rsidP="00CE74F9">
      <w:pPr>
        <w:widowControl w:val="0"/>
        <w:tabs>
          <w:tab w:val="left" w:pos="-1440"/>
        </w:tabs>
        <w:rPr>
          <w:rFonts w:ascii="Calibri" w:hAnsi="Calibri" w:cs="Calibri"/>
          <w:b/>
          <w:lang w:val="en-GB"/>
        </w:rPr>
      </w:pPr>
      <w:r w:rsidRPr="00D41790">
        <w:rPr>
          <w:rFonts w:ascii="Calibri" w:hAnsi="Calibri" w:cs="Calibri"/>
          <w:b/>
          <w:sz w:val="24"/>
          <w:szCs w:val="24"/>
          <w:lang w:val="en-GB"/>
        </w:rPr>
        <w:tab/>
      </w:r>
      <w:r w:rsidRPr="00D41790">
        <w:rPr>
          <w:rFonts w:ascii="Calibri" w:hAnsi="Calibri" w:cs="Calibri"/>
          <w:b/>
          <w:sz w:val="24"/>
          <w:szCs w:val="24"/>
          <w:lang w:val="en-GB"/>
        </w:rPr>
        <w:tab/>
      </w:r>
      <w:r w:rsidRPr="00D41790">
        <w:rPr>
          <w:rFonts w:ascii="Calibri" w:hAnsi="Calibri" w:cs="Calibri"/>
          <w:b/>
          <w:sz w:val="24"/>
          <w:szCs w:val="24"/>
          <w:lang w:val="en-GB"/>
        </w:rPr>
        <w:tab/>
        <w:t xml:space="preserve">C.V.’s will not be considered. </w:t>
      </w:r>
      <w:r w:rsidRPr="00D41790">
        <w:rPr>
          <w:rFonts w:ascii="Calibri" w:hAnsi="Calibri" w:cs="Calibri"/>
          <w:sz w:val="24"/>
          <w:szCs w:val="24"/>
          <w:lang w:val="en-GB"/>
        </w:rPr>
        <w:tab/>
      </w:r>
      <w:r w:rsidRPr="00D41790">
        <w:rPr>
          <w:rFonts w:ascii="Calibri" w:hAnsi="Calibri" w:cs="Calibri"/>
          <w:lang w:val="en-GB"/>
        </w:rPr>
        <w:tab/>
      </w:r>
    </w:p>
    <w:p w:rsidR="005B6BCE" w:rsidRDefault="005B6BCE" w:rsidP="007D45B0">
      <w:pPr>
        <w:pStyle w:val="Heading1"/>
        <w:tabs>
          <w:tab w:val="left" w:pos="720"/>
          <w:tab w:val="center" w:pos="4702"/>
        </w:tabs>
        <w:jc w:val="center"/>
        <w:rPr>
          <w:b w:val="0"/>
          <w:u w:val="single"/>
        </w:rPr>
      </w:pP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r>
        <w:rPr>
          <w:noProof/>
          <w:lang w:val="en-GB" w:eastAsia="en-GB"/>
        </w:rPr>
        <w:drawing>
          <wp:anchor distT="0" distB="0" distL="114300" distR="114300" simplePos="0" relativeHeight="251715072" behindDoc="0" locked="0" layoutInCell="1" allowOverlap="1" wp14:anchorId="01B4B59F" wp14:editId="0CA83715">
            <wp:simplePos x="0" y="0"/>
            <wp:positionH relativeFrom="margin">
              <wp:posOffset>2388235</wp:posOffset>
            </wp:positionH>
            <wp:positionV relativeFrom="margin">
              <wp:posOffset>-525145</wp:posOffset>
            </wp:positionV>
            <wp:extent cx="1487170" cy="1052195"/>
            <wp:effectExtent l="0" t="0" r="0" b="0"/>
            <wp:wrapSquare wrapText="bothSides"/>
            <wp:docPr id="7" name="Picture 7"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170" cy="1052195"/>
                    </a:xfrm>
                    <a:prstGeom prst="rect">
                      <a:avLst/>
                    </a:prstGeom>
                    <a:noFill/>
                    <a:ln>
                      <a:noFill/>
                    </a:ln>
                  </pic:spPr>
                </pic:pic>
              </a:graphicData>
            </a:graphic>
            <wp14:sizeRelV relativeFrom="margin">
              <wp14:pctHeight>0</wp14:pctHeight>
            </wp14:sizeRelV>
          </wp:anchor>
        </w:drawing>
      </w: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CE74F9" w:rsidRDefault="00CE74F9" w:rsidP="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00D41790" w:rsidRPr="00D41790">
        <w:rPr>
          <w:rFonts w:ascii="Calibri" w:hAnsi="Calibri" w:cs="Calibri"/>
          <w:sz w:val="24"/>
          <w:szCs w:val="24"/>
          <w:lang w:val="en-GB"/>
        </w:rPr>
        <w:t xml:space="preserve">Relief </w:t>
      </w:r>
      <w:r w:rsidRPr="00D41790">
        <w:rPr>
          <w:rFonts w:ascii="Calibri" w:hAnsi="Calibri" w:cs="Calibri"/>
          <w:sz w:val="24"/>
          <w:szCs w:val="24"/>
          <w:lang w:val="en-GB"/>
        </w:rPr>
        <w:t>Support</w:t>
      </w:r>
      <w:r w:rsidRPr="001B65AB">
        <w:rPr>
          <w:rFonts w:ascii="Calibri" w:hAnsi="Calibri" w:cs="Calibri"/>
          <w:sz w:val="24"/>
          <w:szCs w:val="24"/>
          <w:lang w:val="en-GB"/>
        </w:rPr>
        <w:t xml:space="preserve">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Default="00B1234B"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sz w:val="24"/>
          <w:szCs w:val="24"/>
          <w:lang w:val="en-GB"/>
        </w:rPr>
        <w:tab/>
      </w:r>
      <w:r>
        <w:rPr>
          <w:rFonts w:ascii="Calibri" w:hAnsi="Calibri" w:cs="Calibri"/>
          <w:sz w:val="24"/>
          <w:szCs w:val="24"/>
          <w:lang w:val="en-GB"/>
        </w:rPr>
        <w:tab/>
      </w:r>
      <w:bookmarkStart w:id="0" w:name="_GoBack"/>
      <w:bookmarkEnd w:id="0"/>
      <w:r w:rsidR="00ED30CD">
        <w:rPr>
          <w:rFonts w:ascii="Calibri" w:hAnsi="Calibri" w:cs="Calibri"/>
          <w:sz w:val="24"/>
          <w:szCs w:val="24"/>
          <w:lang w:val="en-GB"/>
        </w:rPr>
        <w:t>£9.</w:t>
      </w:r>
      <w:r w:rsidR="00CE74F9">
        <w:rPr>
          <w:rFonts w:ascii="Calibri" w:hAnsi="Calibri" w:cs="Calibri"/>
          <w:sz w:val="24"/>
          <w:szCs w:val="24"/>
          <w:lang w:val="en-GB"/>
        </w:rPr>
        <w:t>5</w:t>
      </w:r>
      <w:r w:rsidR="00ED30CD">
        <w:rPr>
          <w:rFonts w:ascii="Calibri" w:hAnsi="Calibri" w:cs="Calibri"/>
          <w:sz w:val="24"/>
          <w:szCs w:val="24"/>
          <w:lang w:val="en-GB"/>
        </w:rPr>
        <w:t>0</w:t>
      </w:r>
      <w:r w:rsidR="00D802A3" w:rsidRPr="001B65AB">
        <w:rPr>
          <w:rFonts w:ascii="Calibri" w:hAnsi="Calibri" w:cs="Calibri"/>
          <w:sz w:val="24"/>
          <w:szCs w:val="24"/>
          <w:lang w:val="en-GB"/>
        </w:rPr>
        <w:t xml:space="preserve">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926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8691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756D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36224"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218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8208"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9B3C8" id="Straight Connector 1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7424"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20DEFC" id="Straight Connector 15"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4352"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97F67" id="Straight Connector 1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441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152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8BDF43" id="Straight Connector 1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76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F0716" id="Straight Connector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824"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3808"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858C5B" id="Straight Connector 1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8992"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585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79DB13" id="Straight Connector 2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98688"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026C32" w:rsidRDefault="008B674F" w:rsidP="00026C32">
                      <w:pPr>
                        <w:jc w:val="center"/>
                        <w:rPr>
                          <w:sz w:val="20"/>
                          <w:szCs w:val="20"/>
                        </w:rPr>
                      </w:pPr>
                      <w:r>
                        <w:rPr>
                          <w:sz w:val="20"/>
                          <w:szCs w:val="20"/>
                        </w:rPr>
                        <w:t xml:space="preserve"> 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Pr="0007659D"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D41790" w:rsidRDefault="00D41790">
      <w:pPr>
        <w:jc w:val="both"/>
        <w:rPr>
          <w:rFonts w:asciiTheme="minorHAnsi" w:hAnsiTheme="minorHAnsi" w:cstheme="minorHAnsi"/>
          <w:sz w:val="24"/>
          <w:szCs w:val="24"/>
          <w:lang w:val="en-GB"/>
        </w:rPr>
      </w:pPr>
    </w:p>
    <w:p w:rsidR="00D41790" w:rsidRDefault="00D41790" w:rsidP="00D41790">
      <w:pPr>
        <w:rPr>
          <w:lang w:val="en-GB"/>
        </w:rPr>
      </w:pPr>
      <w:r>
        <w:rPr>
          <w:lang w:val="en-GB"/>
        </w:rPr>
        <w:br w:type="page"/>
      </w:r>
    </w:p>
    <w:p w:rsidR="00D41790" w:rsidRDefault="00D41790">
      <w:pPr>
        <w:jc w:val="both"/>
        <w:rPr>
          <w:rFonts w:asciiTheme="minorHAnsi" w:hAnsiTheme="minorHAnsi" w:cstheme="minorHAnsi"/>
          <w:sz w:val="24"/>
          <w:szCs w:val="24"/>
          <w:lang w:val="en-GB"/>
        </w:rPr>
        <w:sectPr w:rsidR="00D41790" w:rsidSect="0039186A">
          <w:pgSz w:w="12240" w:h="15840"/>
          <w:pgMar w:top="1418" w:right="1418" w:bottom="1134" w:left="1418" w:header="709" w:footer="709" w:gutter="0"/>
          <w:cols w:space="708"/>
          <w:docGrid w:linePitch="360"/>
        </w:sectPr>
      </w:pPr>
    </w:p>
    <w:p w:rsidR="00D41790" w:rsidRPr="00D41790" w:rsidRDefault="00D41790" w:rsidP="00D41790">
      <w:pPr>
        <w:jc w:val="center"/>
        <w:rPr>
          <w:rFonts w:cs="Arial"/>
          <w:b/>
          <w:sz w:val="20"/>
          <w:szCs w:val="20"/>
          <w:lang w:val="en-GB"/>
        </w:rPr>
      </w:pPr>
      <w:r w:rsidRPr="00D41790">
        <w:rPr>
          <w:noProof/>
          <w:szCs w:val="20"/>
          <w:lang w:val="en-GB" w:eastAsia="en-GB"/>
        </w:rPr>
        <w:lastRenderedPageBreak/>
        <w:drawing>
          <wp:anchor distT="0" distB="0" distL="114300" distR="114300" simplePos="0" relativeHeight="251708928" behindDoc="0" locked="0" layoutInCell="1" allowOverlap="1" wp14:anchorId="408A54BE" wp14:editId="15E1D597">
            <wp:simplePos x="0" y="0"/>
            <wp:positionH relativeFrom="column">
              <wp:posOffset>3810</wp:posOffset>
            </wp:positionH>
            <wp:positionV relativeFrom="paragraph">
              <wp:posOffset>-396240</wp:posOffset>
            </wp:positionV>
            <wp:extent cx="1176020" cy="809625"/>
            <wp:effectExtent l="0" t="0" r="5080" b="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790" w:rsidRPr="00D41790" w:rsidRDefault="00D41790" w:rsidP="00D41790">
      <w:pPr>
        <w:rPr>
          <w:rFonts w:asciiTheme="minorHAnsi" w:hAnsiTheme="minorHAnsi" w:cstheme="minorHAnsi"/>
          <w:b/>
          <w:lang w:val="en-GB"/>
        </w:rPr>
      </w:pPr>
      <w:r w:rsidRPr="00D41790">
        <w:rPr>
          <w:rFonts w:cs="Arial"/>
          <w:b/>
          <w:sz w:val="20"/>
          <w:szCs w:val="20"/>
          <w:lang w:val="en-GB"/>
        </w:rPr>
        <w:t xml:space="preserve">                                                         </w:t>
      </w:r>
      <w:r w:rsidRPr="00D41790">
        <w:rPr>
          <w:rFonts w:asciiTheme="minorHAnsi" w:hAnsiTheme="minorHAnsi" w:cstheme="minorHAnsi"/>
          <w:b/>
          <w:sz w:val="28"/>
          <w:szCs w:val="28"/>
          <w:lang w:val="en-GB"/>
        </w:rPr>
        <w:t>PERSON SPECIFICATION –  Relief Support Worker</w:t>
      </w:r>
    </w:p>
    <w:p w:rsidR="00D41790" w:rsidRPr="00D41790" w:rsidRDefault="00D41790" w:rsidP="00D41790">
      <w:pPr>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D41790" w:rsidRPr="00D41790" w:rsidTr="008F611E">
        <w:tc>
          <w:tcPr>
            <w:tcW w:w="3369" w:type="dxa"/>
            <w:tcBorders>
              <w:top w:val="double" w:sz="4" w:space="0" w:color="auto"/>
              <w:bottom w:val="single" w:sz="4" w:space="0" w:color="auto"/>
              <w:right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Essential</w:t>
            </w:r>
          </w:p>
        </w:tc>
        <w:tc>
          <w:tcPr>
            <w:tcW w:w="4756" w:type="dxa"/>
            <w:tcBorders>
              <w:left w:val="single" w:sz="4" w:space="0" w:color="auto"/>
              <w:bottom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Desirable</w:t>
            </w: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Experience</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5"/>
              </w:numPr>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Ability to demonstrate transferrable skills relating to care</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Active listening</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Communication</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Effective time management</w:t>
            </w:r>
          </w:p>
          <w:p w:rsidR="00D41790" w:rsidRPr="00D41790" w:rsidRDefault="00D41790" w:rsidP="00D41790">
            <w:pPr>
              <w:numPr>
                <w:ilvl w:val="0"/>
                <w:numId w:val="16"/>
              </w:numPr>
              <w:ind w:left="360"/>
              <w:contextualSpacing/>
              <w:rPr>
                <w:rFonts w:asciiTheme="minorHAnsi" w:hAnsiTheme="minorHAnsi" w:cstheme="minorHAnsi"/>
                <w:lang w:val="en-GB"/>
              </w:rPr>
            </w:pPr>
            <w:r w:rsidRPr="00D41790">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Relevant experience in a caring environment</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Basic understanding and skill in the spectrum of tasks associated to role</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Previous experience with service user group relevant to the project</w:t>
            </w:r>
          </w:p>
          <w:p w:rsidR="00D41790" w:rsidRPr="00D41790" w:rsidRDefault="00D41790" w:rsidP="00D41790">
            <w:pPr>
              <w:numPr>
                <w:ilvl w:val="0"/>
                <w:numId w:val="16"/>
              </w:numPr>
              <w:ind w:left="360"/>
              <w:contextualSpacing/>
              <w:rPr>
                <w:rFonts w:asciiTheme="minorHAnsi" w:hAnsiTheme="minorHAnsi" w:cstheme="minorHAnsi"/>
                <w:lang w:val="en-GB"/>
              </w:rPr>
            </w:pPr>
            <w:r w:rsidRPr="00D41790">
              <w:rPr>
                <w:rFonts w:asciiTheme="minorHAnsi" w:hAnsiTheme="minorHAnsi" w:cstheme="minorHAnsi"/>
                <w:sz w:val="24"/>
                <w:szCs w:val="24"/>
                <w:lang w:val="en-GB"/>
              </w:rPr>
              <w:t>A general understanding of the needs of the service user group relevant to the project</w:t>
            </w: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Proven Competencies</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Good communication skills, both oral and written</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work within a team environment</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use own initiative</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Willing to participate in social events, for example, outings with service user groups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support service users with tasks such as cooking, cleaning, budgeting, welfare benefits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Personable, warm and kind</w:t>
            </w:r>
          </w:p>
          <w:p w:rsidR="00D41790" w:rsidRPr="00D41790" w:rsidRDefault="00D41790" w:rsidP="00D41790">
            <w:pPr>
              <w:numPr>
                <w:ilvl w:val="0"/>
                <w:numId w:val="13"/>
              </w:numPr>
              <w:ind w:left="360"/>
              <w:rPr>
                <w:rFonts w:asciiTheme="minorHAnsi" w:hAnsiTheme="minorHAnsi" w:cstheme="minorHAnsi"/>
                <w:lang w:val="en-GB"/>
              </w:rPr>
            </w:pPr>
            <w:r w:rsidRPr="00D41790">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Able to liaise with external agencies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I.T. skills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Flexible approach to service requirements, including flexible shift work patterns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Is adaptable and open to change and open to continuous learning and development</w:t>
            </w:r>
          </w:p>
          <w:p w:rsidR="00D41790" w:rsidRPr="00D41790" w:rsidRDefault="00D41790" w:rsidP="00D41790">
            <w:pPr>
              <w:ind w:left="360"/>
              <w:rPr>
                <w:rFonts w:asciiTheme="minorHAnsi" w:hAnsiTheme="minorHAnsi" w:cstheme="minorHAnsi"/>
                <w:lang w:val="en-GB"/>
              </w:rPr>
            </w:pPr>
          </w:p>
          <w:p w:rsidR="00D41790" w:rsidRPr="00D41790" w:rsidRDefault="00D41790" w:rsidP="00D41790">
            <w:pPr>
              <w:rPr>
                <w:rFonts w:asciiTheme="minorHAnsi" w:hAnsiTheme="minorHAnsi" w:cstheme="minorHAnsi"/>
                <w:lang w:val="en-GB"/>
              </w:rPr>
            </w:pP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Education/Qualification</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4"/>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Candidates must demonstrate the ability and willingness to undertake required qualification for SSSC registration, SVQ level 2.</w:t>
            </w:r>
          </w:p>
          <w:p w:rsidR="00D41790" w:rsidRPr="00D41790" w:rsidRDefault="00D41790" w:rsidP="00D41790">
            <w:pPr>
              <w:numPr>
                <w:ilvl w:val="0"/>
                <w:numId w:val="14"/>
              </w:numPr>
              <w:ind w:left="360"/>
              <w:rPr>
                <w:rFonts w:asciiTheme="minorHAnsi" w:hAnsiTheme="minorHAnsi" w:cstheme="minorHAnsi"/>
                <w:lang w:val="en-GB"/>
              </w:rPr>
            </w:pPr>
            <w:r w:rsidRPr="00D41790">
              <w:rPr>
                <w:rFonts w:asciiTheme="minorHAnsi" w:hAnsiTheme="minorHAnsi" w:cstheme="minorHAnsi"/>
                <w:sz w:val="24"/>
                <w:szCs w:val="24"/>
                <w:lang w:val="en-GB"/>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4"/>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SVQ 2 in Health and Social Care or equivalent</w:t>
            </w:r>
          </w:p>
          <w:p w:rsidR="00D41790" w:rsidRPr="00D41790" w:rsidRDefault="00D41790" w:rsidP="00D41790">
            <w:pPr>
              <w:rPr>
                <w:rFonts w:asciiTheme="minorHAnsi" w:hAnsiTheme="minorHAnsi" w:cstheme="minorHAnsi"/>
                <w:lang w:val="en-GB"/>
              </w:rPr>
            </w:pPr>
          </w:p>
        </w:tc>
      </w:tr>
      <w:tr w:rsidR="00D41790" w:rsidRPr="00D41790" w:rsidTr="008F611E">
        <w:trPr>
          <w:trHeight w:val="327"/>
        </w:trPr>
        <w:tc>
          <w:tcPr>
            <w:tcW w:w="3369" w:type="dxa"/>
            <w:tcBorders>
              <w:top w:val="single" w:sz="4" w:space="0" w:color="auto"/>
              <w:bottom w:val="double" w:sz="4" w:space="0" w:color="auto"/>
              <w:right w:val="single" w:sz="4" w:space="0" w:color="auto"/>
            </w:tcBorders>
          </w:tcPr>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Service Specific</w:t>
            </w: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double" w:sz="4" w:space="0" w:color="auto"/>
              <w:right w:val="single" w:sz="4" w:space="0" w:color="auto"/>
            </w:tcBorders>
          </w:tcPr>
          <w:p w:rsidR="00D41790" w:rsidRPr="00D41790" w:rsidRDefault="00D41790" w:rsidP="00D41790">
            <w:pPr>
              <w:ind w:left="360"/>
              <w:contextualSpacing/>
              <w:rPr>
                <w:rFonts w:asciiTheme="minorHAnsi" w:hAnsiTheme="minorHAnsi" w:cstheme="minorHAnsi"/>
                <w:sz w:val="24"/>
                <w:szCs w:val="24"/>
                <w:lang w:val="en-GB"/>
              </w:rPr>
            </w:pPr>
          </w:p>
        </w:tc>
        <w:tc>
          <w:tcPr>
            <w:tcW w:w="4756" w:type="dxa"/>
            <w:tcBorders>
              <w:top w:val="single" w:sz="4" w:space="0" w:color="auto"/>
              <w:left w:val="single" w:sz="4" w:space="0" w:color="auto"/>
              <w:bottom w:val="double" w:sz="4" w:space="0" w:color="auto"/>
            </w:tcBorders>
          </w:tcPr>
          <w:p w:rsidR="00D41790" w:rsidRPr="00D41790" w:rsidRDefault="00D41790" w:rsidP="00D41790">
            <w:pPr>
              <w:numPr>
                <w:ilvl w:val="0"/>
                <w:numId w:val="17"/>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Car driver and use of car</w:t>
            </w:r>
          </w:p>
        </w:tc>
      </w:tr>
    </w:tbl>
    <w:p w:rsidR="00D41790" w:rsidRDefault="00D41790">
      <w:pPr>
        <w:jc w:val="both"/>
        <w:rPr>
          <w:rFonts w:asciiTheme="minorHAnsi" w:hAnsiTheme="minorHAnsi" w:cstheme="minorHAnsi"/>
          <w:sz w:val="24"/>
          <w:szCs w:val="24"/>
          <w:lang w:val="en-GB"/>
        </w:rPr>
        <w:sectPr w:rsidR="00D41790" w:rsidSect="00F66684">
          <w:pgSz w:w="16840" w:h="11907" w:orient="landscape" w:code="9"/>
          <w:pgMar w:top="1134" w:right="1134" w:bottom="1134" w:left="1134" w:header="862" w:footer="862" w:gutter="0"/>
          <w:paperSrc w:first="7" w:other="7"/>
          <w:cols w:space="720"/>
          <w:vAlign w:val="center"/>
        </w:sectPr>
      </w:pPr>
    </w:p>
    <w:p w:rsidR="005B6BCE" w:rsidRPr="0007659D" w:rsidRDefault="00957F02" w:rsidP="00CE74F9">
      <w:p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 </w:t>
      </w:r>
    </w:p>
    <w:sectPr w:rsidR="005B6BCE" w:rsidRPr="0007659D" w:rsidSect="00D41790">
      <w:footerReference w:type="default" r:id="rId15"/>
      <w:endnotePr>
        <w:numFmt w:val="decimal"/>
      </w:endnotePr>
      <w:pgSz w:w="11908" w:h="16833" w:code="9"/>
      <w:pgMar w:top="1021" w:right="1304" w:bottom="720" w:left="1304" w:header="1298"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C9" w:rsidRDefault="003E21C9">
      <w:r>
        <w:separator/>
      </w:r>
    </w:p>
  </w:endnote>
  <w:endnote w:type="continuationSeparator" w:id="0">
    <w:p w:rsidR="003E21C9" w:rsidRDefault="003E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31" w:rsidRDefault="00D41790">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\\hhadms01\hr$\13\E34D3.doc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C9" w:rsidRDefault="003E21C9">
      <w:r>
        <w:separator/>
      </w:r>
    </w:p>
  </w:footnote>
  <w:footnote w:type="continuationSeparator" w:id="0">
    <w:p w:rsidR="003E21C9" w:rsidRDefault="003E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2686464"/>
    <w:multiLevelType w:val="hybridMultilevel"/>
    <w:tmpl w:val="50E2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7690D"/>
    <w:multiLevelType w:val="hybridMultilevel"/>
    <w:tmpl w:val="C9D456B2"/>
    <w:lvl w:ilvl="0" w:tplc="86526F56">
      <w:numFmt w:val="bullet"/>
      <w:lvlText w:val="•"/>
      <w:lvlJc w:val="left"/>
      <w:pPr>
        <w:ind w:left="759" w:hanging="726"/>
      </w:pPr>
      <w:rPr>
        <w:rFonts w:ascii="Calibri" w:eastAsia="Times New Roman" w:hAnsi="Calibri" w:cs="Calibri"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8">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1">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4">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0"/>
  </w:num>
  <w:num w:numId="4">
    <w:abstractNumId w:val="1"/>
  </w:num>
  <w:num w:numId="5">
    <w:abstractNumId w:val="3"/>
  </w:num>
  <w:num w:numId="6">
    <w:abstractNumId w:val="19"/>
  </w:num>
  <w:num w:numId="7">
    <w:abstractNumId w:val="16"/>
  </w:num>
  <w:num w:numId="8">
    <w:abstractNumId w:val="2"/>
  </w:num>
  <w:num w:numId="9">
    <w:abstractNumId w:val="7"/>
  </w:num>
  <w:num w:numId="10">
    <w:abstractNumId w:val="14"/>
  </w:num>
  <w:num w:numId="11">
    <w:abstractNumId w:val="6"/>
  </w:num>
  <w:num w:numId="12">
    <w:abstractNumId w:val="11"/>
  </w:num>
  <w:num w:numId="13">
    <w:abstractNumId w:val="8"/>
  </w:num>
  <w:num w:numId="14">
    <w:abstractNumId w:val="17"/>
  </w:num>
  <w:num w:numId="15">
    <w:abstractNumId w:val="9"/>
  </w:num>
  <w:num w:numId="16">
    <w:abstractNumId w:val="12"/>
  </w:num>
  <w:num w:numId="17">
    <w:abstractNumId w:val="15"/>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52E40"/>
    <w:rsid w:val="0007659D"/>
    <w:rsid w:val="00080FD6"/>
    <w:rsid w:val="00082AE6"/>
    <w:rsid w:val="00086513"/>
    <w:rsid w:val="000B7048"/>
    <w:rsid w:val="000C124D"/>
    <w:rsid w:val="000C25E1"/>
    <w:rsid w:val="00103F7B"/>
    <w:rsid w:val="00186D4C"/>
    <w:rsid w:val="001B65AB"/>
    <w:rsid w:val="001C4098"/>
    <w:rsid w:val="0023083F"/>
    <w:rsid w:val="00231178"/>
    <w:rsid w:val="00236FDF"/>
    <w:rsid w:val="003364A8"/>
    <w:rsid w:val="00342335"/>
    <w:rsid w:val="003716B7"/>
    <w:rsid w:val="0039186A"/>
    <w:rsid w:val="003E21C9"/>
    <w:rsid w:val="003E4C0A"/>
    <w:rsid w:val="0043017F"/>
    <w:rsid w:val="0044249B"/>
    <w:rsid w:val="004C14D9"/>
    <w:rsid w:val="004C27B5"/>
    <w:rsid w:val="004E27A8"/>
    <w:rsid w:val="004F610D"/>
    <w:rsid w:val="00541A77"/>
    <w:rsid w:val="005B6BCE"/>
    <w:rsid w:val="005C2DC6"/>
    <w:rsid w:val="006B38D2"/>
    <w:rsid w:val="006D45BA"/>
    <w:rsid w:val="00744105"/>
    <w:rsid w:val="00752C30"/>
    <w:rsid w:val="00767200"/>
    <w:rsid w:val="007B59A2"/>
    <w:rsid w:val="007D45B0"/>
    <w:rsid w:val="007E7156"/>
    <w:rsid w:val="00810D36"/>
    <w:rsid w:val="008306AE"/>
    <w:rsid w:val="008B363D"/>
    <w:rsid w:val="008B674F"/>
    <w:rsid w:val="0092439B"/>
    <w:rsid w:val="009337E5"/>
    <w:rsid w:val="00957F02"/>
    <w:rsid w:val="00980264"/>
    <w:rsid w:val="009905A2"/>
    <w:rsid w:val="00A65F5B"/>
    <w:rsid w:val="00A75A4C"/>
    <w:rsid w:val="00AC5F20"/>
    <w:rsid w:val="00AD0879"/>
    <w:rsid w:val="00AF46D7"/>
    <w:rsid w:val="00B03467"/>
    <w:rsid w:val="00B1234B"/>
    <w:rsid w:val="00B25EE4"/>
    <w:rsid w:val="00B459F7"/>
    <w:rsid w:val="00B50F44"/>
    <w:rsid w:val="00B51CD9"/>
    <w:rsid w:val="00B61284"/>
    <w:rsid w:val="00BF0041"/>
    <w:rsid w:val="00C30060"/>
    <w:rsid w:val="00C437FD"/>
    <w:rsid w:val="00CC0E70"/>
    <w:rsid w:val="00CE74F9"/>
    <w:rsid w:val="00D06C60"/>
    <w:rsid w:val="00D21F38"/>
    <w:rsid w:val="00D41790"/>
    <w:rsid w:val="00D548E6"/>
    <w:rsid w:val="00D67A5D"/>
    <w:rsid w:val="00D712BC"/>
    <w:rsid w:val="00D714ED"/>
    <w:rsid w:val="00D802A3"/>
    <w:rsid w:val="00DB309E"/>
    <w:rsid w:val="00DD3076"/>
    <w:rsid w:val="00E33B5E"/>
    <w:rsid w:val="00E61260"/>
    <w:rsid w:val="00E66DC7"/>
    <w:rsid w:val="00E96EC4"/>
    <w:rsid w:val="00ED30CD"/>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D41790"/>
    <w:pPr>
      <w:tabs>
        <w:tab w:val="center" w:pos="4513"/>
        <w:tab w:val="right" w:pos="9026"/>
      </w:tabs>
    </w:pPr>
  </w:style>
  <w:style w:type="character" w:customStyle="1" w:styleId="FooterChar">
    <w:name w:val="Footer Char"/>
    <w:basedOn w:val="DefaultParagraphFont"/>
    <w:link w:val="Footer"/>
    <w:semiHidden/>
    <w:rsid w:val="00D41790"/>
    <w:rPr>
      <w:rFonts w:ascii="Arial" w:hAnsi="Arial"/>
      <w:sz w:val="22"/>
      <w:szCs w:val="22"/>
      <w:lang w:val="en-US" w:eastAsia="en-US"/>
    </w:rPr>
  </w:style>
  <w:style w:type="table" w:styleId="TableGrid">
    <w:name w:val="Table Grid"/>
    <w:basedOn w:val="TableNormal"/>
    <w:rsid w:val="00D2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D41790"/>
    <w:pPr>
      <w:tabs>
        <w:tab w:val="center" w:pos="4513"/>
        <w:tab w:val="right" w:pos="9026"/>
      </w:tabs>
    </w:pPr>
  </w:style>
  <w:style w:type="character" w:customStyle="1" w:styleId="FooterChar">
    <w:name w:val="Footer Char"/>
    <w:basedOn w:val="DefaultParagraphFont"/>
    <w:link w:val="Footer"/>
    <w:semiHidden/>
    <w:rsid w:val="00D41790"/>
    <w:rPr>
      <w:rFonts w:ascii="Arial" w:hAnsi="Arial"/>
      <w:sz w:val="22"/>
      <w:szCs w:val="22"/>
      <w:lang w:val="en-US" w:eastAsia="en-US"/>
    </w:rPr>
  </w:style>
  <w:style w:type="table" w:styleId="TableGrid">
    <w:name w:val="Table Grid"/>
    <w:basedOn w:val="TableNormal"/>
    <w:rsid w:val="00D2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Futures Job and Person Specifications</Category>
  </documentManagement>
</p:properties>
</file>

<file path=customXml/itemProps1.xml><?xml version="1.0" encoding="utf-8"?>
<ds:datastoreItem xmlns:ds="http://schemas.openxmlformats.org/officeDocument/2006/customXml" ds:itemID="{00FDD008-9867-48ED-A86F-74E4A98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CF5D08E5-E425-4779-8251-E3055F40A36D}">
  <ds:schemaRefs>
    <ds:schemaRef ds:uri="http://schemas.microsoft.com/office/2006/metadata/properties"/>
    <ds:schemaRef ds:uri="http://schemas.microsoft.com/office/infopath/2007/PartnerControls"/>
    <ds:schemaRef ds:uri="http://schemas.microsoft.com/sharepoint/v4"/>
    <ds:schemaRef ds:uri="e8e9ce8f-64a1-4c94-87a5-519a9408415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Hillcrest</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Karen Scrimgeour</cp:lastModifiedBy>
  <cp:revision>4</cp:revision>
  <cp:lastPrinted>2019-07-22T14:45:00Z</cp:lastPrinted>
  <dcterms:created xsi:type="dcterms:W3CDTF">2021-03-24T15:12:00Z</dcterms:created>
  <dcterms:modified xsi:type="dcterms:W3CDTF">2021-03-24T16:20:00Z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