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FF9C" w14:textId="286D35E6" w:rsidR="0057470D" w:rsidRPr="0057470D" w:rsidRDefault="0057470D" w:rsidP="0057470D">
      <w:pPr>
        <w:rPr>
          <w:rFonts w:cs="Arial"/>
          <w:b/>
          <w:bCs/>
          <w:color w:val="000000"/>
        </w:rPr>
      </w:pPr>
      <w:r w:rsidRPr="0057470D">
        <w:rPr>
          <w:rFonts w:cs="Arial"/>
          <w:b/>
          <w:bCs/>
          <w:noProof/>
          <w:color w:val="000000"/>
        </w:rPr>
        <w:drawing>
          <wp:inline distT="0" distB="0" distL="0" distR="0" wp14:anchorId="2701C143" wp14:editId="08E5FAD2">
            <wp:extent cx="1174750" cy="812800"/>
            <wp:effectExtent l="0" t="0" r="6350" b="6350"/>
            <wp:docPr id="1906936463" name="Picture 2"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36463" name="Picture 2" descr="A logo with blue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0" cy="812800"/>
                    </a:xfrm>
                    <a:prstGeom prst="rect">
                      <a:avLst/>
                    </a:prstGeom>
                    <a:noFill/>
                    <a:ln>
                      <a:noFill/>
                    </a:ln>
                  </pic:spPr>
                </pic:pic>
              </a:graphicData>
            </a:graphic>
          </wp:inline>
        </w:drawing>
      </w:r>
    </w:p>
    <w:p w14:paraId="42DDB619" w14:textId="77777777" w:rsidR="0057470D" w:rsidRPr="0057470D" w:rsidRDefault="0057470D" w:rsidP="0057470D">
      <w:pPr>
        <w:rPr>
          <w:rFonts w:cs="Arial"/>
          <w:b/>
          <w:bCs/>
          <w:color w:val="000000"/>
        </w:rPr>
      </w:pPr>
    </w:p>
    <w:p w14:paraId="4E9FC049" w14:textId="77777777" w:rsidR="0057470D" w:rsidRPr="0057470D" w:rsidRDefault="0057470D" w:rsidP="0057470D">
      <w:pPr>
        <w:jc w:val="center"/>
        <w:rPr>
          <w:rFonts w:cs="Arial"/>
          <w:b/>
          <w:bCs/>
          <w:color w:val="000000"/>
        </w:rPr>
      </w:pPr>
      <w:r w:rsidRPr="0057470D">
        <w:rPr>
          <w:rFonts w:cs="Arial"/>
          <w:b/>
          <w:bCs/>
          <w:color w:val="000000"/>
        </w:rPr>
        <w:t>Harm Reduction Service Descriptor</w:t>
      </w:r>
    </w:p>
    <w:p w14:paraId="61A09D3D" w14:textId="77777777" w:rsidR="0057470D" w:rsidRPr="0057470D" w:rsidRDefault="0057470D" w:rsidP="0057470D">
      <w:pPr>
        <w:rPr>
          <w:rFonts w:cs="Arial"/>
          <w:b/>
          <w:bCs/>
          <w:color w:val="000000"/>
        </w:rPr>
      </w:pPr>
    </w:p>
    <w:p w14:paraId="69BD1C80" w14:textId="346316DD" w:rsidR="0057470D" w:rsidRPr="0057470D" w:rsidRDefault="0057470D" w:rsidP="0057470D">
      <w:pPr>
        <w:rPr>
          <w:rFonts w:cs="Arial"/>
          <w:color w:val="000000"/>
        </w:rPr>
      </w:pPr>
      <w:r w:rsidRPr="0057470D">
        <w:rPr>
          <w:rFonts w:cs="Arial"/>
          <w:color w:val="000000"/>
        </w:rPr>
        <w:t>The Harm Reduction Service is Hillcrest Futures’ Injecting Equipment Provision (IEP) service for adults who use substances across Tay</w:t>
      </w:r>
      <w:r w:rsidR="00AF11E8">
        <w:rPr>
          <w:rFonts w:cs="Arial"/>
          <w:color w:val="000000"/>
        </w:rPr>
        <w:t>si</w:t>
      </w:r>
      <w:r w:rsidRPr="0057470D">
        <w:rPr>
          <w:rFonts w:cs="Arial"/>
          <w:color w:val="000000"/>
        </w:rPr>
        <w:t>de. This service operates in partnership with NHS and other key stakeholders offering access to specialist Harm Reduction interventions.</w:t>
      </w:r>
    </w:p>
    <w:p w14:paraId="16FB578F" w14:textId="77777777" w:rsidR="0057470D" w:rsidRPr="0057470D" w:rsidRDefault="0057470D" w:rsidP="0057470D">
      <w:pPr>
        <w:rPr>
          <w:rFonts w:cs="Arial"/>
          <w:color w:val="000000"/>
        </w:rPr>
      </w:pPr>
    </w:p>
    <w:p w14:paraId="435AC27F" w14:textId="77777777" w:rsidR="0057470D" w:rsidRPr="0057470D" w:rsidRDefault="0057470D" w:rsidP="0057470D">
      <w:pPr>
        <w:rPr>
          <w:rFonts w:cs="Arial"/>
          <w:color w:val="000000"/>
        </w:rPr>
      </w:pPr>
      <w:r w:rsidRPr="0057470D">
        <w:rPr>
          <w:rFonts w:cs="Arial"/>
          <w:color w:val="000000"/>
        </w:rPr>
        <w:t>The Harm Reduction Service is an open access, confidential service that provides support to individuals with problematic substance use, particularly those not in contact with other services.</w:t>
      </w:r>
    </w:p>
    <w:p w14:paraId="0BE448CC" w14:textId="77777777" w:rsidR="0057470D" w:rsidRPr="0057470D" w:rsidRDefault="0057470D" w:rsidP="0057470D">
      <w:pPr>
        <w:rPr>
          <w:rFonts w:cs="Arial"/>
          <w:color w:val="000000"/>
        </w:rPr>
      </w:pPr>
    </w:p>
    <w:p w14:paraId="4FC97899" w14:textId="77777777" w:rsidR="0057470D" w:rsidRPr="0057470D" w:rsidRDefault="0057470D" w:rsidP="0057470D">
      <w:pPr>
        <w:numPr>
          <w:ilvl w:val="0"/>
          <w:numId w:val="48"/>
        </w:numPr>
        <w:rPr>
          <w:rFonts w:cs="Arial"/>
          <w:color w:val="000000"/>
        </w:rPr>
      </w:pPr>
      <w:r w:rsidRPr="0057470D">
        <w:rPr>
          <w:rFonts w:cs="Arial"/>
          <w:color w:val="000000"/>
        </w:rPr>
        <w:t>Needle Exchange Harm Reduction and support</w:t>
      </w:r>
    </w:p>
    <w:p w14:paraId="7F247226" w14:textId="77777777" w:rsidR="0057470D" w:rsidRPr="0057470D" w:rsidRDefault="0057470D" w:rsidP="0057470D">
      <w:pPr>
        <w:numPr>
          <w:ilvl w:val="0"/>
          <w:numId w:val="48"/>
        </w:numPr>
        <w:rPr>
          <w:rFonts w:cs="Arial"/>
          <w:color w:val="000000"/>
        </w:rPr>
      </w:pPr>
      <w:r w:rsidRPr="0057470D">
        <w:rPr>
          <w:rFonts w:cs="Arial"/>
          <w:color w:val="000000"/>
        </w:rPr>
        <w:t>Overdose Information and Naloxone provision</w:t>
      </w:r>
    </w:p>
    <w:p w14:paraId="343C2393" w14:textId="77777777" w:rsidR="0057470D" w:rsidRPr="0057470D" w:rsidRDefault="0057470D" w:rsidP="0057470D">
      <w:pPr>
        <w:numPr>
          <w:ilvl w:val="0"/>
          <w:numId w:val="48"/>
        </w:numPr>
        <w:rPr>
          <w:rFonts w:cs="Arial"/>
          <w:color w:val="000000"/>
        </w:rPr>
      </w:pPr>
      <w:r w:rsidRPr="0057470D">
        <w:rPr>
          <w:rFonts w:cs="Arial"/>
          <w:color w:val="000000"/>
        </w:rPr>
        <w:t>Safer Injecting Practices</w:t>
      </w:r>
    </w:p>
    <w:p w14:paraId="022D9D57" w14:textId="77777777" w:rsidR="0057470D" w:rsidRPr="0057470D" w:rsidRDefault="0057470D" w:rsidP="0057470D">
      <w:pPr>
        <w:numPr>
          <w:ilvl w:val="0"/>
          <w:numId w:val="48"/>
        </w:numPr>
        <w:rPr>
          <w:rFonts w:cs="Arial"/>
          <w:color w:val="000000"/>
        </w:rPr>
      </w:pPr>
      <w:r w:rsidRPr="0057470D">
        <w:rPr>
          <w:rFonts w:cs="Arial"/>
          <w:color w:val="000000"/>
        </w:rPr>
        <w:t>Issue of clean injecting equipment</w:t>
      </w:r>
    </w:p>
    <w:p w14:paraId="2AF9CB67" w14:textId="77777777" w:rsidR="0057470D" w:rsidRPr="0057470D" w:rsidRDefault="0057470D" w:rsidP="0057470D">
      <w:pPr>
        <w:numPr>
          <w:ilvl w:val="0"/>
          <w:numId w:val="48"/>
        </w:numPr>
        <w:rPr>
          <w:rFonts w:cs="Arial"/>
          <w:color w:val="000000"/>
        </w:rPr>
      </w:pPr>
      <w:r w:rsidRPr="0057470D">
        <w:rPr>
          <w:rFonts w:cs="Arial"/>
          <w:color w:val="000000"/>
        </w:rPr>
        <w:t xml:space="preserve">Support Delivery of Assertive Outreach </w:t>
      </w:r>
    </w:p>
    <w:p w14:paraId="4BFCFC1F" w14:textId="77777777" w:rsidR="0057470D" w:rsidRPr="0057470D" w:rsidRDefault="0057470D" w:rsidP="0057470D">
      <w:pPr>
        <w:numPr>
          <w:ilvl w:val="0"/>
          <w:numId w:val="48"/>
        </w:numPr>
        <w:rPr>
          <w:rFonts w:cs="Arial"/>
          <w:color w:val="000000"/>
        </w:rPr>
      </w:pPr>
      <w:r w:rsidRPr="0057470D">
        <w:rPr>
          <w:rFonts w:cs="Arial"/>
          <w:color w:val="000000"/>
        </w:rPr>
        <w:t>Disposal of returned used works</w:t>
      </w:r>
    </w:p>
    <w:p w14:paraId="4361099A" w14:textId="77777777" w:rsidR="0057470D" w:rsidRPr="0057470D" w:rsidRDefault="0057470D" w:rsidP="0057470D">
      <w:pPr>
        <w:numPr>
          <w:ilvl w:val="0"/>
          <w:numId w:val="48"/>
        </w:numPr>
        <w:rPr>
          <w:rFonts w:cs="Arial"/>
          <w:color w:val="000000"/>
        </w:rPr>
      </w:pPr>
      <w:r w:rsidRPr="0057470D">
        <w:rPr>
          <w:rFonts w:cs="Arial"/>
          <w:color w:val="000000"/>
        </w:rPr>
        <w:t>Referral to other services for substance use assessment and treatment</w:t>
      </w:r>
    </w:p>
    <w:p w14:paraId="7CBA38B3" w14:textId="77777777" w:rsidR="0057470D" w:rsidRPr="0057470D" w:rsidRDefault="0057470D" w:rsidP="0057470D">
      <w:pPr>
        <w:numPr>
          <w:ilvl w:val="0"/>
          <w:numId w:val="48"/>
        </w:numPr>
        <w:rPr>
          <w:rFonts w:cs="Arial"/>
          <w:color w:val="000000"/>
        </w:rPr>
      </w:pPr>
      <w:r w:rsidRPr="0057470D">
        <w:rPr>
          <w:rFonts w:cs="Arial"/>
          <w:color w:val="000000"/>
        </w:rPr>
        <w:t>Pregnancy testing</w:t>
      </w:r>
    </w:p>
    <w:p w14:paraId="0F1E307A" w14:textId="77777777" w:rsidR="0057470D" w:rsidRPr="0057470D" w:rsidRDefault="0057470D" w:rsidP="0057470D">
      <w:pPr>
        <w:numPr>
          <w:ilvl w:val="0"/>
          <w:numId w:val="48"/>
        </w:numPr>
        <w:rPr>
          <w:rFonts w:cs="Arial"/>
          <w:color w:val="000000"/>
        </w:rPr>
      </w:pPr>
      <w:r w:rsidRPr="0057470D">
        <w:rPr>
          <w:rFonts w:cs="Arial"/>
          <w:color w:val="000000"/>
        </w:rPr>
        <w:t>Sexual health information and advice</w:t>
      </w:r>
    </w:p>
    <w:p w14:paraId="14367F21" w14:textId="77777777" w:rsidR="0057470D" w:rsidRPr="0057470D" w:rsidRDefault="0057470D" w:rsidP="0057470D">
      <w:pPr>
        <w:numPr>
          <w:ilvl w:val="0"/>
          <w:numId w:val="48"/>
        </w:numPr>
        <w:rPr>
          <w:rFonts w:cs="Arial"/>
          <w:color w:val="000000"/>
        </w:rPr>
      </w:pPr>
      <w:r w:rsidRPr="0057470D">
        <w:rPr>
          <w:rFonts w:cs="Arial"/>
          <w:color w:val="000000"/>
        </w:rPr>
        <w:t>Condom provision</w:t>
      </w:r>
    </w:p>
    <w:p w14:paraId="09B7E16B" w14:textId="77777777" w:rsidR="0057470D" w:rsidRPr="0057470D" w:rsidRDefault="0057470D" w:rsidP="0057470D">
      <w:pPr>
        <w:numPr>
          <w:ilvl w:val="0"/>
          <w:numId w:val="48"/>
        </w:numPr>
        <w:rPr>
          <w:rFonts w:cs="Arial"/>
          <w:color w:val="000000"/>
        </w:rPr>
      </w:pPr>
      <w:r w:rsidRPr="0057470D">
        <w:rPr>
          <w:rFonts w:cs="Arial"/>
          <w:color w:val="000000"/>
        </w:rPr>
        <w:t>Information on Hep B immunisation</w:t>
      </w:r>
    </w:p>
    <w:p w14:paraId="6E4F83D6" w14:textId="77777777" w:rsidR="0057470D" w:rsidRPr="0057470D" w:rsidRDefault="0057470D" w:rsidP="0057470D">
      <w:pPr>
        <w:numPr>
          <w:ilvl w:val="0"/>
          <w:numId w:val="48"/>
        </w:numPr>
        <w:rPr>
          <w:rFonts w:cs="Arial"/>
          <w:color w:val="000000"/>
        </w:rPr>
      </w:pPr>
      <w:r w:rsidRPr="0057470D">
        <w:rPr>
          <w:rFonts w:cs="Arial"/>
          <w:color w:val="000000"/>
        </w:rPr>
        <w:t xml:space="preserve">Hep B, C and HIV antibody testing </w:t>
      </w:r>
    </w:p>
    <w:p w14:paraId="7B818AE5" w14:textId="77777777" w:rsidR="0057470D" w:rsidRPr="0057470D" w:rsidRDefault="0057470D" w:rsidP="0057470D">
      <w:pPr>
        <w:numPr>
          <w:ilvl w:val="0"/>
          <w:numId w:val="48"/>
        </w:numPr>
        <w:rPr>
          <w:rFonts w:cs="Arial"/>
          <w:color w:val="000000"/>
        </w:rPr>
      </w:pPr>
      <w:r w:rsidRPr="0057470D">
        <w:rPr>
          <w:rFonts w:cs="Arial"/>
          <w:color w:val="000000"/>
        </w:rPr>
        <w:t>Image and Performance Enhancing (IPED) services – blood tests, liver scans and advice on safe use</w:t>
      </w:r>
    </w:p>
    <w:p w14:paraId="12A4BE8C" w14:textId="77777777" w:rsidR="0057470D" w:rsidRPr="0057470D" w:rsidRDefault="0057470D" w:rsidP="0057470D">
      <w:pPr>
        <w:rPr>
          <w:rFonts w:cs="Arial"/>
          <w:color w:val="000000"/>
        </w:rPr>
      </w:pPr>
    </w:p>
    <w:p w14:paraId="552EAAAB" w14:textId="77777777" w:rsidR="0057470D" w:rsidRPr="0057470D" w:rsidRDefault="0057470D" w:rsidP="0057470D">
      <w:pPr>
        <w:rPr>
          <w:rFonts w:cs="Arial"/>
          <w:b/>
          <w:bCs/>
          <w:color w:val="000000"/>
        </w:rPr>
      </w:pPr>
      <w:r w:rsidRPr="0057470D">
        <w:rPr>
          <w:rFonts w:cs="Arial"/>
          <w:b/>
          <w:bCs/>
          <w:color w:val="000000"/>
        </w:rPr>
        <w:t>Specific Duties of Project Worker</w:t>
      </w:r>
    </w:p>
    <w:p w14:paraId="7A564998" w14:textId="77777777" w:rsidR="0057470D" w:rsidRPr="0057470D" w:rsidRDefault="0057470D" w:rsidP="0057470D">
      <w:pPr>
        <w:rPr>
          <w:rFonts w:cs="Arial"/>
          <w:color w:val="000000"/>
        </w:rPr>
      </w:pPr>
      <w:r w:rsidRPr="0057470D">
        <w:rPr>
          <w:rFonts w:cs="Arial"/>
          <w:color w:val="000000"/>
        </w:rPr>
        <w:t xml:space="preserve">Provide a friendly, welcoming service to individuals accessing the IEP for clean injecting equipment and associated paraphernalia.  </w:t>
      </w:r>
    </w:p>
    <w:p w14:paraId="5B524680" w14:textId="77777777" w:rsidR="0057470D" w:rsidRPr="0057470D" w:rsidRDefault="0057470D" w:rsidP="0057470D">
      <w:pPr>
        <w:rPr>
          <w:rFonts w:cs="Arial"/>
          <w:color w:val="000000"/>
        </w:rPr>
      </w:pPr>
    </w:p>
    <w:p w14:paraId="7E67871F" w14:textId="77777777" w:rsidR="0057470D" w:rsidRPr="0057470D" w:rsidRDefault="0057470D" w:rsidP="0057470D">
      <w:pPr>
        <w:rPr>
          <w:rFonts w:cs="Arial"/>
          <w:color w:val="000000"/>
        </w:rPr>
      </w:pPr>
      <w:r w:rsidRPr="0057470D">
        <w:rPr>
          <w:rFonts w:cs="Arial"/>
          <w:color w:val="000000"/>
        </w:rPr>
        <w:t>Provide harm reduction advice and information, including safer injecting and alternatives to injecting, overdose awareness, Take-Home Naloxone, Blood-Borne Viruses and sexual health.</w:t>
      </w:r>
    </w:p>
    <w:p w14:paraId="64B79C4E" w14:textId="77777777" w:rsidR="0057470D" w:rsidRPr="0057470D" w:rsidRDefault="0057470D" w:rsidP="0057470D">
      <w:pPr>
        <w:rPr>
          <w:rFonts w:cs="Arial"/>
          <w:color w:val="000000"/>
        </w:rPr>
      </w:pPr>
    </w:p>
    <w:p w14:paraId="72F459D7" w14:textId="77777777" w:rsidR="0057470D" w:rsidRPr="0057470D" w:rsidRDefault="0057470D" w:rsidP="0057470D">
      <w:pPr>
        <w:rPr>
          <w:rFonts w:cs="Arial"/>
          <w:color w:val="000000"/>
        </w:rPr>
      </w:pPr>
      <w:r w:rsidRPr="0057470D">
        <w:rPr>
          <w:rFonts w:cs="Arial"/>
          <w:color w:val="000000"/>
        </w:rPr>
        <w:t>Encourage responsible and safe disposal of sharps and paraphernalia.</w:t>
      </w:r>
    </w:p>
    <w:p w14:paraId="23277076" w14:textId="77777777" w:rsidR="0057470D" w:rsidRPr="0057470D" w:rsidRDefault="0057470D" w:rsidP="0057470D">
      <w:pPr>
        <w:rPr>
          <w:rFonts w:cs="Arial"/>
          <w:color w:val="000000"/>
        </w:rPr>
      </w:pPr>
    </w:p>
    <w:p w14:paraId="3B123350" w14:textId="77777777" w:rsidR="0057470D" w:rsidRPr="0057470D" w:rsidRDefault="0057470D" w:rsidP="0057470D">
      <w:pPr>
        <w:rPr>
          <w:rFonts w:cs="Arial"/>
          <w:color w:val="000000"/>
        </w:rPr>
      </w:pPr>
      <w:r w:rsidRPr="0057470D">
        <w:rPr>
          <w:rFonts w:cs="Arial"/>
          <w:color w:val="000000"/>
        </w:rPr>
        <w:t xml:space="preserve">Carry out Dry Blood Spot Testing for Hepatitis C, Hepatitis B and HIV and provide onward referral for appropriate treatment. </w:t>
      </w:r>
    </w:p>
    <w:p w14:paraId="444752BD" w14:textId="77777777" w:rsidR="0057470D" w:rsidRPr="0057470D" w:rsidRDefault="0057470D" w:rsidP="0057470D">
      <w:pPr>
        <w:rPr>
          <w:rFonts w:cs="Arial"/>
          <w:color w:val="000000"/>
        </w:rPr>
      </w:pPr>
    </w:p>
    <w:p w14:paraId="7F3DEBDB" w14:textId="77777777" w:rsidR="0057470D" w:rsidRPr="0057470D" w:rsidRDefault="0057470D" w:rsidP="0057470D">
      <w:pPr>
        <w:rPr>
          <w:rFonts w:cs="Arial"/>
          <w:color w:val="000000"/>
        </w:rPr>
      </w:pPr>
      <w:r w:rsidRPr="0057470D">
        <w:rPr>
          <w:rFonts w:cs="Arial"/>
          <w:color w:val="000000"/>
        </w:rPr>
        <w:t>Contribute to the distribution of condoms and advice and information on safer sex</w:t>
      </w:r>
    </w:p>
    <w:p w14:paraId="058E308A" w14:textId="77777777" w:rsidR="0057470D" w:rsidRPr="0057470D" w:rsidRDefault="0057470D" w:rsidP="0057470D">
      <w:pPr>
        <w:rPr>
          <w:rFonts w:cs="Arial"/>
          <w:color w:val="000000"/>
        </w:rPr>
      </w:pPr>
    </w:p>
    <w:p w14:paraId="3AE8DAE6" w14:textId="77777777" w:rsidR="0057470D" w:rsidRPr="0057470D" w:rsidRDefault="0057470D" w:rsidP="0057470D">
      <w:pPr>
        <w:rPr>
          <w:rFonts w:cs="Arial"/>
          <w:color w:val="000000"/>
        </w:rPr>
      </w:pPr>
      <w:r w:rsidRPr="0057470D">
        <w:rPr>
          <w:rFonts w:cs="Arial"/>
          <w:color w:val="000000"/>
        </w:rPr>
        <w:t xml:space="preserve">Provide referral to treatment services in relation to HCV, Opiate replacement therapies, wound care and sexual health. </w:t>
      </w:r>
    </w:p>
    <w:p w14:paraId="12228F4F" w14:textId="77777777" w:rsidR="0057470D" w:rsidRPr="0057470D" w:rsidRDefault="0057470D" w:rsidP="0057470D">
      <w:pPr>
        <w:rPr>
          <w:rFonts w:cs="Arial"/>
          <w:color w:val="000000"/>
        </w:rPr>
      </w:pPr>
    </w:p>
    <w:p w14:paraId="52E096CD" w14:textId="77777777" w:rsidR="0057470D" w:rsidRPr="0057470D" w:rsidRDefault="0057470D" w:rsidP="0057470D">
      <w:pPr>
        <w:rPr>
          <w:rFonts w:cs="Arial"/>
          <w:color w:val="000000"/>
        </w:rPr>
      </w:pPr>
      <w:r w:rsidRPr="0057470D">
        <w:rPr>
          <w:rFonts w:cs="Arial"/>
          <w:color w:val="000000"/>
        </w:rPr>
        <w:t>Contribute to the monitoring of Health &amp; Safety procedures in the building, including infection control</w:t>
      </w:r>
    </w:p>
    <w:p w14:paraId="0D060CCB" w14:textId="77777777" w:rsidR="0057470D" w:rsidRPr="0057470D" w:rsidRDefault="0057470D" w:rsidP="0057470D">
      <w:pPr>
        <w:rPr>
          <w:rFonts w:cs="Arial"/>
          <w:color w:val="000000"/>
        </w:rPr>
      </w:pPr>
    </w:p>
    <w:p w14:paraId="3C2584D0" w14:textId="77777777" w:rsidR="0057470D" w:rsidRPr="0057470D" w:rsidRDefault="0057470D" w:rsidP="0057470D">
      <w:pPr>
        <w:rPr>
          <w:rFonts w:cs="Arial"/>
          <w:color w:val="000000"/>
        </w:rPr>
      </w:pPr>
      <w:r w:rsidRPr="0057470D">
        <w:rPr>
          <w:rFonts w:cs="Arial"/>
          <w:color w:val="000000"/>
        </w:rPr>
        <w:t>Contribute to the confidential recording of client information.</w:t>
      </w:r>
    </w:p>
    <w:p w14:paraId="0664FAD4" w14:textId="77777777" w:rsidR="0057470D" w:rsidRPr="0057470D" w:rsidRDefault="0057470D" w:rsidP="0057470D">
      <w:pPr>
        <w:rPr>
          <w:rFonts w:cs="Arial"/>
          <w:color w:val="000000"/>
        </w:rPr>
      </w:pPr>
    </w:p>
    <w:p w14:paraId="6AF753A1" w14:textId="77777777" w:rsidR="0057470D" w:rsidRPr="0057470D" w:rsidRDefault="0057470D" w:rsidP="0057470D">
      <w:pPr>
        <w:rPr>
          <w:rFonts w:cs="Arial"/>
          <w:color w:val="000000"/>
        </w:rPr>
      </w:pPr>
      <w:r w:rsidRPr="0057470D">
        <w:rPr>
          <w:rFonts w:cs="Arial"/>
          <w:color w:val="000000"/>
        </w:rPr>
        <w:t xml:space="preserve">Contribute to the monitoring and ordering of all IEP stock and resources </w:t>
      </w:r>
    </w:p>
    <w:p w14:paraId="2D5045AB" w14:textId="77777777" w:rsidR="0057470D" w:rsidRPr="0057470D" w:rsidRDefault="0057470D" w:rsidP="0057470D">
      <w:pPr>
        <w:rPr>
          <w:rFonts w:cs="Arial"/>
          <w:color w:val="000000"/>
        </w:rPr>
      </w:pPr>
    </w:p>
    <w:p w14:paraId="7B8D8676" w14:textId="217C17BD" w:rsidR="0057470D" w:rsidRPr="0057470D" w:rsidRDefault="0057470D" w:rsidP="0057470D">
      <w:pPr>
        <w:rPr>
          <w:rFonts w:cs="Arial"/>
          <w:color w:val="000000"/>
        </w:rPr>
      </w:pPr>
      <w:r w:rsidRPr="0057470D">
        <w:rPr>
          <w:rFonts w:cs="Arial"/>
          <w:color w:val="000000"/>
        </w:rPr>
        <w:t xml:space="preserve">Contribute to </w:t>
      </w:r>
      <w:r w:rsidR="003C4207" w:rsidRPr="0057470D">
        <w:rPr>
          <w:rFonts w:cs="Arial"/>
          <w:color w:val="000000"/>
        </w:rPr>
        <w:t>ongoing</w:t>
      </w:r>
      <w:r w:rsidRPr="0057470D">
        <w:rPr>
          <w:rFonts w:cs="Arial"/>
          <w:color w:val="000000"/>
        </w:rPr>
        <w:t xml:space="preserve"> research within the IEP service </w:t>
      </w:r>
    </w:p>
    <w:p w14:paraId="7F6C58CC" w14:textId="77777777" w:rsidR="0057470D" w:rsidRPr="0057470D" w:rsidRDefault="0057470D" w:rsidP="0057470D">
      <w:pPr>
        <w:rPr>
          <w:rFonts w:cs="Arial"/>
          <w:color w:val="000000"/>
        </w:rPr>
      </w:pPr>
    </w:p>
    <w:p w14:paraId="7A9774BB" w14:textId="77777777" w:rsidR="0057470D" w:rsidRPr="0057470D" w:rsidRDefault="0057470D" w:rsidP="0057470D">
      <w:pPr>
        <w:rPr>
          <w:rFonts w:cs="Arial"/>
          <w:color w:val="000000"/>
        </w:rPr>
      </w:pPr>
      <w:r w:rsidRPr="0057470D">
        <w:rPr>
          <w:rFonts w:cs="Arial"/>
          <w:color w:val="000000"/>
        </w:rPr>
        <w:t xml:space="preserve">Work within a multi-agency team with colleagues from NHS. </w:t>
      </w:r>
    </w:p>
    <w:p w14:paraId="1F66160F" w14:textId="77777777" w:rsidR="0057470D" w:rsidRPr="0057470D" w:rsidRDefault="0057470D" w:rsidP="0057470D">
      <w:pPr>
        <w:rPr>
          <w:rFonts w:cs="Arial"/>
          <w:color w:val="000000"/>
        </w:rPr>
      </w:pPr>
    </w:p>
    <w:p w14:paraId="2A68F51F" w14:textId="24980160" w:rsidR="0057470D" w:rsidRPr="0057470D" w:rsidRDefault="0057470D" w:rsidP="0057470D">
      <w:pPr>
        <w:rPr>
          <w:rFonts w:cs="Arial"/>
          <w:color w:val="000000"/>
        </w:rPr>
      </w:pPr>
      <w:r w:rsidRPr="0057470D">
        <w:rPr>
          <w:rFonts w:cs="Arial"/>
          <w:color w:val="000000"/>
        </w:rPr>
        <w:t xml:space="preserve">Provide overdose awareness training to individuals, communities and agencies to support the supply of Take-Home Naloxone. </w:t>
      </w:r>
    </w:p>
    <w:p w14:paraId="17907E88" w14:textId="77777777" w:rsidR="0057470D" w:rsidRPr="0057470D" w:rsidRDefault="0057470D" w:rsidP="0057470D">
      <w:pPr>
        <w:rPr>
          <w:rFonts w:cs="Arial"/>
          <w:color w:val="000000"/>
        </w:rPr>
      </w:pPr>
    </w:p>
    <w:p w14:paraId="1D52D9D6" w14:textId="77777777" w:rsidR="0057470D" w:rsidRPr="0057470D" w:rsidRDefault="0057470D" w:rsidP="0057470D">
      <w:pPr>
        <w:rPr>
          <w:rFonts w:cs="Arial"/>
          <w:color w:val="000000"/>
        </w:rPr>
      </w:pPr>
      <w:r w:rsidRPr="0057470D">
        <w:rPr>
          <w:rFonts w:cs="Arial"/>
          <w:color w:val="000000"/>
        </w:rPr>
        <w:t>Supporting PWUDs to increase personal, social and community recovery capital through a range of one-to-one and group interventions</w:t>
      </w:r>
    </w:p>
    <w:p w14:paraId="0E7BA396" w14:textId="77777777" w:rsidR="0057470D" w:rsidRPr="0057470D" w:rsidRDefault="0057470D" w:rsidP="0057470D">
      <w:pPr>
        <w:rPr>
          <w:rFonts w:cs="Arial"/>
          <w:color w:val="000000"/>
        </w:rPr>
      </w:pPr>
    </w:p>
    <w:p w14:paraId="383F77DA" w14:textId="77777777" w:rsidR="0057470D" w:rsidRPr="0057470D" w:rsidRDefault="0057470D" w:rsidP="0057470D">
      <w:pPr>
        <w:rPr>
          <w:rFonts w:cs="Arial"/>
          <w:color w:val="000000"/>
        </w:rPr>
      </w:pPr>
      <w:r w:rsidRPr="0057470D">
        <w:rPr>
          <w:rFonts w:cs="Arial"/>
          <w:color w:val="000000"/>
        </w:rPr>
        <w:t>Contribute to Harm Reduction social media page and monitor and respond accordingly.</w:t>
      </w:r>
    </w:p>
    <w:p w14:paraId="75E5AF2C" w14:textId="77777777" w:rsidR="0057470D" w:rsidRPr="0057470D" w:rsidRDefault="0057470D" w:rsidP="0057470D">
      <w:pPr>
        <w:rPr>
          <w:rFonts w:cs="Arial"/>
          <w:color w:val="000000"/>
        </w:rPr>
      </w:pPr>
    </w:p>
    <w:p w14:paraId="077E280B" w14:textId="77777777" w:rsidR="0057470D" w:rsidRPr="0057470D" w:rsidRDefault="0057470D" w:rsidP="0057470D">
      <w:pPr>
        <w:rPr>
          <w:rFonts w:cs="Arial"/>
          <w:color w:val="000000"/>
        </w:rPr>
      </w:pPr>
      <w:r w:rsidRPr="0057470D">
        <w:rPr>
          <w:rFonts w:cs="Arial"/>
          <w:color w:val="000000"/>
        </w:rPr>
        <w:t>Developing partnerships with referral agencies and other community organisations that can empower individuals in their recovery journeys</w:t>
      </w:r>
    </w:p>
    <w:p w14:paraId="0DD2E79F" w14:textId="77777777" w:rsidR="0057470D" w:rsidRPr="0057470D" w:rsidRDefault="0057470D" w:rsidP="0057470D">
      <w:pPr>
        <w:rPr>
          <w:rFonts w:cs="Arial"/>
          <w:color w:val="000000"/>
        </w:rPr>
      </w:pPr>
    </w:p>
    <w:p w14:paraId="6F0C6606" w14:textId="77777777" w:rsidR="0057470D" w:rsidRPr="0057470D" w:rsidRDefault="0057470D" w:rsidP="0057470D">
      <w:pPr>
        <w:rPr>
          <w:rFonts w:cs="Arial"/>
          <w:color w:val="000000"/>
        </w:rPr>
      </w:pPr>
      <w:r w:rsidRPr="0057470D">
        <w:rPr>
          <w:rFonts w:cs="Arial"/>
          <w:color w:val="000000"/>
        </w:rPr>
        <w:t>Uphold all Hillcrest Futures Policies and Procedures and practices and contribute to their continuous improvement.</w:t>
      </w:r>
    </w:p>
    <w:p w14:paraId="49B2D4E9" w14:textId="77777777" w:rsidR="0057470D" w:rsidRPr="0057470D" w:rsidRDefault="0057470D" w:rsidP="0057470D">
      <w:pPr>
        <w:rPr>
          <w:rFonts w:cs="Arial"/>
          <w:color w:val="000000"/>
        </w:rPr>
      </w:pPr>
    </w:p>
    <w:p w14:paraId="6C9EDBAA" w14:textId="77777777" w:rsidR="0057470D" w:rsidRPr="0057470D" w:rsidRDefault="0057470D" w:rsidP="0057470D">
      <w:pPr>
        <w:rPr>
          <w:rFonts w:cs="Arial"/>
          <w:color w:val="000000"/>
        </w:rPr>
      </w:pPr>
      <w:r w:rsidRPr="0057470D">
        <w:rPr>
          <w:rFonts w:cs="Arial"/>
          <w:color w:val="000000"/>
        </w:rPr>
        <w:t xml:space="preserve">Be familiar with all current legislation, operating procedures and guidance affecting PWUDs and service development. </w:t>
      </w:r>
    </w:p>
    <w:p w14:paraId="255DED9D" w14:textId="77777777" w:rsidR="0057470D" w:rsidRPr="0057470D" w:rsidRDefault="0057470D" w:rsidP="0057470D">
      <w:pPr>
        <w:rPr>
          <w:rFonts w:cs="Arial"/>
          <w:color w:val="000000"/>
        </w:rPr>
      </w:pPr>
    </w:p>
    <w:p w14:paraId="1F716665" w14:textId="77777777" w:rsidR="0057470D" w:rsidRPr="0057470D" w:rsidRDefault="0057470D" w:rsidP="0057470D">
      <w:pPr>
        <w:rPr>
          <w:rFonts w:cs="Arial"/>
          <w:color w:val="000000"/>
        </w:rPr>
      </w:pPr>
      <w:r w:rsidRPr="0057470D">
        <w:rPr>
          <w:rFonts w:cs="Arial"/>
          <w:color w:val="000000"/>
        </w:rPr>
        <w:t>Keep clear and comprehensive records of personal action plans and to monitor and evaluate all action undertaken.</w:t>
      </w:r>
    </w:p>
    <w:p w14:paraId="5C71F9AC" w14:textId="77777777" w:rsidR="0057470D" w:rsidRPr="0057470D" w:rsidRDefault="0057470D" w:rsidP="0057470D">
      <w:pPr>
        <w:rPr>
          <w:rFonts w:cs="Arial"/>
          <w:color w:val="000000"/>
        </w:rPr>
      </w:pPr>
    </w:p>
    <w:p w14:paraId="1B84122E" w14:textId="77777777" w:rsidR="0057470D" w:rsidRPr="0057470D" w:rsidRDefault="0057470D" w:rsidP="0057470D">
      <w:pPr>
        <w:rPr>
          <w:rFonts w:cs="Arial"/>
          <w:color w:val="000000"/>
        </w:rPr>
      </w:pPr>
      <w:r w:rsidRPr="0057470D">
        <w:rPr>
          <w:rFonts w:cs="Arial"/>
          <w:color w:val="000000"/>
        </w:rPr>
        <w:t>Participate in a continuing professional development plan, including regular support and supervision meetings, training activities and bi/annual appraisals.</w:t>
      </w:r>
    </w:p>
    <w:p w14:paraId="34BA2842" w14:textId="77777777" w:rsidR="0057470D" w:rsidRPr="0057470D" w:rsidRDefault="0057470D" w:rsidP="0057470D">
      <w:pPr>
        <w:rPr>
          <w:rFonts w:cs="Arial"/>
          <w:color w:val="000000"/>
        </w:rPr>
      </w:pPr>
    </w:p>
    <w:p w14:paraId="64A732A2" w14:textId="77777777" w:rsidR="0057470D" w:rsidRPr="0057470D" w:rsidRDefault="0057470D" w:rsidP="0057470D">
      <w:pPr>
        <w:rPr>
          <w:rFonts w:cs="Arial"/>
          <w:color w:val="000000"/>
        </w:rPr>
      </w:pPr>
      <w:r w:rsidRPr="0057470D">
        <w:rPr>
          <w:rFonts w:cs="Arial"/>
          <w:color w:val="000000"/>
        </w:rPr>
        <w:t>Participate, as a team member, in policy developments and reviews, in-service training, information exchanges and case review meetings.</w:t>
      </w:r>
    </w:p>
    <w:p w14:paraId="7D4E55B4" w14:textId="77777777" w:rsidR="0057470D" w:rsidRPr="0057470D" w:rsidRDefault="0057470D" w:rsidP="0057470D">
      <w:pPr>
        <w:rPr>
          <w:rFonts w:cs="Arial"/>
          <w:color w:val="000000"/>
        </w:rPr>
      </w:pPr>
    </w:p>
    <w:p w14:paraId="413AC6F6" w14:textId="56F44044" w:rsidR="0057470D" w:rsidRPr="0057470D" w:rsidRDefault="0057470D" w:rsidP="0057470D">
      <w:pPr>
        <w:rPr>
          <w:rFonts w:cs="Arial"/>
          <w:color w:val="000000"/>
        </w:rPr>
      </w:pPr>
      <w:r w:rsidRPr="0057470D">
        <w:rPr>
          <w:rFonts w:cs="Arial"/>
          <w:color w:val="000000"/>
        </w:rPr>
        <w:t>Participate in the day-to-day delivery of services in and from the local base, and other locations as required.</w:t>
      </w:r>
    </w:p>
    <w:p w14:paraId="06EFACDA" w14:textId="77777777" w:rsidR="0057470D" w:rsidRPr="0057470D" w:rsidRDefault="0057470D" w:rsidP="0057470D">
      <w:pPr>
        <w:rPr>
          <w:rFonts w:cs="Arial"/>
          <w:color w:val="000000"/>
        </w:rPr>
      </w:pPr>
    </w:p>
    <w:p w14:paraId="33C6E6BC" w14:textId="77777777" w:rsidR="0057470D" w:rsidRPr="0057470D" w:rsidRDefault="0057470D" w:rsidP="0057470D">
      <w:pPr>
        <w:rPr>
          <w:rFonts w:cs="Arial"/>
          <w:color w:val="000000"/>
        </w:rPr>
      </w:pPr>
      <w:r w:rsidRPr="0057470D">
        <w:rPr>
          <w:rFonts w:cs="Arial"/>
          <w:color w:val="000000"/>
        </w:rPr>
        <w:t>Complying with all required administrative tasks</w:t>
      </w:r>
    </w:p>
    <w:p w14:paraId="7BD9A4B5" w14:textId="77777777" w:rsidR="000D2A73" w:rsidRPr="00AA2CDF" w:rsidRDefault="000D2A73" w:rsidP="000D2A73">
      <w:pPr>
        <w:rPr>
          <w:rFonts w:cs="Arial"/>
          <w:b/>
          <w:bCs/>
          <w:color w:val="000000"/>
        </w:rPr>
      </w:pPr>
    </w:p>
    <w:p w14:paraId="47867B42" w14:textId="77777777" w:rsidR="0023481C" w:rsidRDefault="0023481C" w:rsidP="0023481C">
      <w:pPr>
        <w:rPr>
          <w:rFonts w:cs="Arial"/>
        </w:rPr>
      </w:pPr>
      <w:r>
        <w:rPr>
          <w:rFonts w:cs="Arial"/>
        </w:rPr>
        <w:t xml:space="preserve">           </w:t>
      </w:r>
    </w:p>
    <w:p w14:paraId="130362A6" w14:textId="77777777" w:rsidR="00352459" w:rsidRDefault="00352459" w:rsidP="0023481C">
      <w:pPr>
        <w:rPr>
          <w:rFonts w:cs="Arial"/>
        </w:rPr>
      </w:pPr>
    </w:p>
    <w:p w14:paraId="1693E41B" w14:textId="77777777" w:rsidR="00352459" w:rsidRDefault="00352459" w:rsidP="0023481C">
      <w:pPr>
        <w:rPr>
          <w:rFonts w:cs="Arial"/>
        </w:rPr>
      </w:pPr>
    </w:p>
    <w:p w14:paraId="759C7F49" w14:textId="77777777" w:rsidR="00352459" w:rsidRDefault="00352459" w:rsidP="0023481C">
      <w:pPr>
        <w:rPr>
          <w:rFonts w:cs="Arial"/>
        </w:rPr>
      </w:pPr>
    </w:p>
    <w:p w14:paraId="78DC59F8" w14:textId="77777777" w:rsidR="003C4207" w:rsidRPr="003C4207" w:rsidRDefault="003C4207" w:rsidP="003C4207">
      <w:pPr>
        <w:rPr>
          <w:rFonts w:ascii="Aptos" w:eastAsia="Aptos" w:hAnsi="Aptos" w:cs="Arial"/>
        </w:rPr>
      </w:pPr>
      <w:r w:rsidRPr="003C4207">
        <w:rPr>
          <w:rFonts w:ascii="Arial" w:eastAsia="Times New Roman" w:hAnsi="Arial" w:cs="Times New Roman"/>
          <w:b/>
          <w:noProof/>
          <w:szCs w:val="22"/>
          <w:lang w:eastAsia="en-GB"/>
        </w:rPr>
        <w:lastRenderedPageBreak/>
        <w:drawing>
          <wp:anchor distT="0" distB="0" distL="114300" distR="114300" simplePos="0" relativeHeight="251673600" behindDoc="0" locked="0" layoutInCell="1" allowOverlap="1" wp14:anchorId="51245F08" wp14:editId="7B5E90F1">
            <wp:simplePos x="0" y="0"/>
            <wp:positionH relativeFrom="margin">
              <wp:posOffset>-409575</wp:posOffset>
            </wp:positionH>
            <wp:positionV relativeFrom="paragraph">
              <wp:posOffset>0</wp:posOffset>
            </wp:positionV>
            <wp:extent cx="1174750" cy="806450"/>
            <wp:effectExtent l="0" t="0" r="6350" b="0"/>
            <wp:wrapSquare wrapText="bothSides"/>
            <wp:docPr id="7"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logo for a company&#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806450"/>
                    </a:xfrm>
                    <a:prstGeom prst="rect">
                      <a:avLst/>
                    </a:prstGeom>
                    <a:noFill/>
                    <a:ln>
                      <a:noFill/>
                    </a:ln>
                  </pic:spPr>
                </pic:pic>
              </a:graphicData>
            </a:graphic>
          </wp:anchor>
        </w:drawing>
      </w:r>
    </w:p>
    <w:p w14:paraId="38746C57" w14:textId="77777777" w:rsidR="003C4207" w:rsidRPr="003C4207" w:rsidRDefault="003C4207" w:rsidP="003C4207">
      <w:pPr>
        <w:rPr>
          <w:rFonts w:ascii="Aptos" w:eastAsia="Aptos" w:hAnsi="Aptos" w:cs="Aptos"/>
        </w:rPr>
      </w:pPr>
    </w:p>
    <w:p w14:paraId="656D1926" w14:textId="77777777" w:rsidR="003C4207" w:rsidRPr="003C4207" w:rsidRDefault="003C4207" w:rsidP="003C4207">
      <w:pPr>
        <w:rPr>
          <w:rFonts w:ascii="Aptos" w:eastAsia="Aptos" w:hAnsi="Aptos" w:cs="Aptos"/>
        </w:rPr>
      </w:pPr>
    </w:p>
    <w:p w14:paraId="256AB4F4" w14:textId="77777777" w:rsidR="003C4207" w:rsidRPr="003C4207" w:rsidRDefault="003C4207" w:rsidP="003C4207">
      <w:pPr>
        <w:rPr>
          <w:rFonts w:ascii="Aptos" w:eastAsia="Aptos" w:hAnsi="Aptos" w:cs="Aptos"/>
        </w:rPr>
      </w:pPr>
    </w:p>
    <w:p w14:paraId="09ACA892" w14:textId="77777777" w:rsidR="003C4207" w:rsidRPr="003C4207" w:rsidRDefault="003C4207" w:rsidP="003C4207">
      <w:pPr>
        <w:rPr>
          <w:rFonts w:ascii="Aptos" w:eastAsia="Aptos" w:hAnsi="Aptos" w:cs="Aptos"/>
        </w:rPr>
      </w:pPr>
    </w:p>
    <w:p w14:paraId="3FCB97CB" w14:textId="77777777" w:rsidR="003C4207" w:rsidRPr="003C4207" w:rsidRDefault="003C4207" w:rsidP="003C4207">
      <w:pPr>
        <w:jc w:val="center"/>
        <w:rPr>
          <w:rFonts w:ascii="Calibri" w:eastAsia="Times New Roman" w:hAnsi="Calibri" w:cs="Calibri"/>
          <w:b/>
          <w:szCs w:val="22"/>
        </w:rPr>
      </w:pPr>
      <w:r w:rsidRPr="003C4207">
        <w:rPr>
          <w:rFonts w:ascii="Calibri" w:eastAsia="Times New Roman" w:hAnsi="Calibri" w:cs="Calibri"/>
          <w:b/>
          <w:szCs w:val="22"/>
        </w:rPr>
        <w:t>ROLE PROFILE</w:t>
      </w:r>
    </w:p>
    <w:p w14:paraId="008B2DC7" w14:textId="77777777" w:rsidR="003C4207" w:rsidRPr="003C4207" w:rsidRDefault="003C4207" w:rsidP="003C4207">
      <w:pPr>
        <w:jc w:val="both"/>
        <w:rPr>
          <w:rFonts w:ascii="Calibri" w:eastAsia="Times New Roman" w:hAnsi="Calibri" w:cs="Calibri"/>
          <w:b/>
          <w:szCs w:val="22"/>
          <w:u w:val="single"/>
        </w:rPr>
      </w:pPr>
    </w:p>
    <w:p w14:paraId="7667D566" w14:textId="77777777" w:rsidR="003C4207" w:rsidRPr="003C4207" w:rsidRDefault="003C4207" w:rsidP="003C4207">
      <w:pPr>
        <w:jc w:val="both"/>
        <w:rPr>
          <w:rFonts w:ascii="Calibri" w:eastAsia="Times New Roman" w:hAnsi="Calibri" w:cs="Calibri"/>
          <w:b/>
          <w:szCs w:val="22"/>
          <w:u w:val="single"/>
        </w:rPr>
      </w:pPr>
    </w:p>
    <w:p w14:paraId="0872AD69" w14:textId="77777777" w:rsidR="003C4207" w:rsidRPr="003C4207" w:rsidRDefault="003C4207" w:rsidP="003C4207">
      <w:pPr>
        <w:jc w:val="both"/>
        <w:rPr>
          <w:rFonts w:ascii="Calibri" w:eastAsia="Times New Roman" w:hAnsi="Calibri" w:cs="Calibri"/>
          <w:bCs/>
          <w:szCs w:val="22"/>
        </w:rPr>
      </w:pPr>
      <w:r w:rsidRPr="003C4207">
        <w:rPr>
          <w:rFonts w:ascii="Calibri" w:eastAsia="Times New Roman" w:hAnsi="Calibri" w:cs="Calibri"/>
          <w:b/>
          <w:szCs w:val="22"/>
        </w:rPr>
        <w:t xml:space="preserve">Job Title: </w:t>
      </w:r>
      <w:r w:rsidRPr="003C4207">
        <w:rPr>
          <w:rFonts w:ascii="Calibri" w:eastAsia="Times New Roman" w:hAnsi="Calibri" w:cs="Calibri"/>
          <w:b/>
          <w:szCs w:val="22"/>
        </w:rPr>
        <w:tab/>
      </w:r>
      <w:r w:rsidRPr="003C4207">
        <w:rPr>
          <w:rFonts w:ascii="Calibri" w:eastAsia="Times New Roman" w:hAnsi="Calibri" w:cs="Calibri"/>
          <w:b/>
          <w:szCs w:val="22"/>
        </w:rPr>
        <w:tab/>
      </w:r>
      <w:r w:rsidRPr="003C4207">
        <w:rPr>
          <w:rFonts w:ascii="Calibri" w:eastAsia="Times New Roman" w:hAnsi="Calibri" w:cs="Calibri"/>
          <w:bCs/>
          <w:szCs w:val="22"/>
        </w:rPr>
        <w:t>Project Worker</w:t>
      </w:r>
    </w:p>
    <w:p w14:paraId="32733DD5" w14:textId="77777777" w:rsidR="003C4207" w:rsidRPr="003C4207" w:rsidRDefault="003C4207" w:rsidP="003C4207">
      <w:pPr>
        <w:jc w:val="both"/>
        <w:rPr>
          <w:rFonts w:ascii="Calibri" w:eastAsia="Times New Roman" w:hAnsi="Calibri" w:cs="Calibri"/>
          <w:b/>
          <w:szCs w:val="22"/>
        </w:rPr>
      </w:pPr>
    </w:p>
    <w:p w14:paraId="0A17E00F" w14:textId="77777777" w:rsidR="003C4207" w:rsidRPr="003C4207" w:rsidRDefault="003C4207" w:rsidP="003C4207">
      <w:pPr>
        <w:jc w:val="both"/>
        <w:rPr>
          <w:rFonts w:ascii="Calibri" w:eastAsia="Times New Roman" w:hAnsi="Calibri" w:cs="Calibri"/>
          <w:b/>
          <w:szCs w:val="22"/>
        </w:rPr>
      </w:pPr>
      <w:r w:rsidRPr="003C4207">
        <w:rPr>
          <w:rFonts w:ascii="Calibri" w:eastAsia="Times New Roman" w:hAnsi="Calibri" w:cs="Calibri"/>
          <w:b/>
          <w:szCs w:val="22"/>
        </w:rPr>
        <w:t>Department:</w:t>
      </w:r>
      <w:r w:rsidRPr="003C4207">
        <w:rPr>
          <w:rFonts w:ascii="Calibri" w:eastAsia="Times New Roman" w:hAnsi="Calibri" w:cs="Calibri"/>
          <w:b/>
          <w:szCs w:val="22"/>
        </w:rPr>
        <w:tab/>
      </w:r>
      <w:r w:rsidRPr="003C4207">
        <w:rPr>
          <w:rFonts w:ascii="Calibri" w:eastAsia="Times New Roman" w:hAnsi="Calibri" w:cs="Calibri"/>
          <w:b/>
          <w:szCs w:val="22"/>
        </w:rPr>
        <w:tab/>
      </w:r>
      <w:r w:rsidRPr="003C4207">
        <w:rPr>
          <w:rFonts w:ascii="Calibri" w:eastAsia="Times New Roman" w:hAnsi="Calibri" w:cs="Calibri"/>
          <w:bCs/>
          <w:szCs w:val="22"/>
        </w:rPr>
        <w:t>Hillcrest Futures</w:t>
      </w:r>
      <w:r w:rsidRPr="003C4207">
        <w:rPr>
          <w:rFonts w:ascii="Calibri" w:eastAsia="Times New Roman" w:hAnsi="Calibri" w:cs="Calibri"/>
          <w:b/>
          <w:szCs w:val="22"/>
        </w:rPr>
        <w:t xml:space="preserve">  </w:t>
      </w:r>
    </w:p>
    <w:p w14:paraId="50FB6475" w14:textId="77777777" w:rsidR="003C4207" w:rsidRPr="003C4207" w:rsidRDefault="003C4207" w:rsidP="003C4207">
      <w:pPr>
        <w:jc w:val="both"/>
        <w:rPr>
          <w:rFonts w:ascii="Calibri" w:eastAsia="Times New Roman" w:hAnsi="Calibri" w:cs="Calibri"/>
          <w:b/>
          <w:szCs w:val="22"/>
        </w:rPr>
      </w:pPr>
    </w:p>
    <w:p w14:paraId="5749C182" w14:textId="77777777" w:rsidR="003C4207" w:rsidRPr="003C4207" w:rsidRDefault="003C4207" w:rsidP="003C4207">
      <w:pPr>
        <w:jc w:val="both"/>
        <w:rPr>
          <w:rFonts w:ascii="Calibri" w:eastAsia="Times New Roman" w:hAnsi="Calibri" w:cs="Calibri"/>
          <w:bCs/>
          <w:szCs w:val="22"/>
        </w:rPr>
      </w:pPr>
      <w:r w:rsidRPr="003C4207">
        <w:rPr>
          <w:rFonts w:ascii="Calibri" w:eastAsia="Times New Roman" w:hAnsi="Calibri" w:cs="Calibri"/>
          <w:b/>
          <w:szCs w:val="22"/>
        </w:rPr>
        <w:t xml:space="preserve">Grade:                          </w:t>
      </w:r>
      <w:r w:rsidRPr="003C4207">
        <w:rPr>
          <w:rFonts w:ascii="Calibri" w:eastAsia="Times New Roman" w:hAnsi="Calibri" w:cs="Calibri"/>
          <w:bCs/>
          <w:szCs w:val="22"/>
        </w:rPr>
        <w:t xml:space="preserve"> E</w:t>
      </w:r>
    </w:p>
    <w:p w14:paraId="43916C5F" w14:textId="77777777" w:rsidR="003C4207" w:rsidRPr="003C4207" w:rsidRDefault="003C4207" w:rsidP="003C4207">
      <w:pPr>
        <w:jc w:val="both"/>
        <w:rPr>
          <w:rFonts w:ascii="Calibri" w:eastAsia="Times New Roman" w:hAnsi="Calibri" w:cs="Calibri"/>
          <w:b/>
          <w:szCs w:val="22"/>
        </w:rPr>
      </w:pPr>
    </w:p>
    <w:p w14:paraId="3CF751AD" w14:textId="77777777" w:rsidR="003C4207" w:rsidRPr="003C4207" w:rsidRDefault="003C4207" w:rsidP="003C4207">
      <w:pPr>
        <w:jc w:val="both"/>
        <w:rPr>
          <w:rFonts w:ascii="Calibri" w:eastAsia="Times New Roman" w:hAnsi="Calibri" w:cs="Calibri"/>
          <w:bCs/>
          <w:szCs w:val="22"/>
        </w:rPr>
      </w:pPr>
      <w:r w:rsidRPr="003C4207">
        <w:rPr>
          <w:rFonts w:ascii="Calibri" w:eastAsia="Times New Roman" w:hAnsi="Calibri" w:cs="Calibri"/>
          <w:b/>
          <w:szCs w:val="22"/>
        </w:rPr>
        <w:t xml:space="preserve">Responsible to:           </w:t>
      </w:r>
      <w:r w:rsidRPr="003C4207">
        <w:rPr>
          <w:rFonts w:ascii="Calibri" w:eastAsia="Times New Roman" w:hAnsi="Calibri" w:cs="Calibri"/>
          <w:bCs/>
          <w:szCs w:val="22"/>
        </w:rPr>
        <w:t>Operations Manager and Service Manager</w:t>
      </w:r>
    </w:p>
    <w:p w14:paraId="77053987" w14:textId="77777777" w:rsidR="003C4207" w:rsidRPr="003C4207" w:rsidRDefault="003C4207" w:rsidP="003C4207">
      <w:pPr>
        <w:jc w:val="both"/>
        <w:rPr>
          <w:rFonts w:ascii="Calibri" w:eastAsia="Times New Roman" w:hAnsi="Calibri" w:cs="Calibri"/>
          <w:szCs w:val="22"/>
        </w:rPr>
      </w:pPr>
    </w:p>
    <w:p w14:paraId="1E7CEE86" w14:textId="77777777" w:rsidR="003C4207" w:rsidRPr="003C4207" w:rsidRDefault="003C4207" w:rsidP="003C4207">
      <w:pPr>
        <w:pBdr>
          <w:bottom w:val="single" w:sz="12" w:space="1" w:color="auto"/>
        </w:pBdr>
        <w:jc w:val="both"/>
        <w:rPr>
          <w:rFonts w:ascii="Calibri" w:eastAsia="Times New Roman" w:hAnsi="Calibri" w:cs="Calibri"/>
          <w:szCs w:val="22"/>
        </w:rPr>
      </w:pPr>
    </w:p>
    <w:p w14:paraId="39D75589" w14:textId="77777777" w:rsidR="003C4207" w:rsidRPr="003C4207" w:rsidRDefault="003C4207" w:rsidP="003C4207">
      <w:pPr>
        <w:jc w:val="both"/>
        <w:rPr>
          <w:rFonts w:ascii="Calibri" w:eastAsia="Times New Roman" w:hAnsi="Calibri" w:cs="Calibri"/>
          <w:szCs w:val="22"/>
        </w:rPr>
      </w:pPr>
    </w:p>
    <w:p w14:paraId="14F92DDB" w14:textId="77777777" w:rsidR="003C4207" w:rsidRPr="003C4207" w:rsidRDefault="003C4207" w:rsidP="003C4207">
      <w:pPr>
        <w:jc w:val="center"/>
        <w:rPr>
          <w:rFonts w:ascii="Calibri" w:eastAsia="Times New Roman" w:hAnsi="Calibri" w:cs="Calibri"/>
          <w:b/>
          <w:szCs w:val="22"/>
        </w:rPr>
      </w:pPr>
      <w:r w:rsidRPr="003C4207">
        <w:rPr>
          <w:rFonts w:ascii="Calibri" w:eastAsia="Times New Roman" w:hAnsi="Calibri" w:cs="Calibri"/>
          <w:b/>
          <w:szCs w:val="22"/>
        </w:rPr>
        <w:t>Organisational Structure</w:t>
      </w:r>
    </w:p>
    <w:p w14:paraId="3660F02B" w14:textId="77777777" w:rsidR="003C4207" w:rsidRPr="003C4207" w:rsidRDefault="003C4207" w:rsidP="003C4207">
      <w:pPr>
        <w:jc w:val="both"/>
        <w:rPr>
          <w:rFonts w:ascii="Calibri" w:eastAsia="Times New Roman" w:hAnsi="Calibri" w:cs="Calibri"/>
          <w:szCs w:val="22"/>
        </w:rPr>
      </w:pPr>
    </w:p>
    <w:p w14:paraId="3FEA71A5" w14:textId="77777777" w:rsidR="003C4207" w:rsidRPr="003C4207" w:rsidRDefault="003C4207" w:rsidP="003C4207">
      <w:pPr>
        <w:jc w:val="both"/>
        <w:rPr>
          <w:rFonts w:ascii="Calibri" w:eastAsia="Times New Roman" w:hAnsi="Calibri" w:cs="Calibri"/>
          <w:b/>
          <w:szCs w:val="22"/>
        </w:rPr>
      </w:pPr>
    </w:p>
    <w:p w14:paraId="2016A07C" w14:textId="77777777" w:rsidR="003C4207" w:rsidRPr="003C4207" w:rsidRDefault="003C4207" w:rsidP="003C4207">
      <w:pPr>
        <w:jc w:val="both"/>
        <w:rPr>
          <w:rFonts w:ascii="Calibri" w:eastAsia="Times New Roman" w:hAnsi="Calibri" w:cs="Calibri"/>
          <w:b/>
          <w:szCs w:val="22"/>
        </w:rPr>
      </w:pPr>
      <w:r w:rsidRPr="003C4207">
        <w:rPr>
          <w:rFonts w:ascii="Arial" w:eastAsia="Times New Roman" w:hAnsi="Arial" w:cs="Times New Roman"/>
          <w:noProof/>
          <w:sz w:val="22"/>
          <w:szCs w:val="22"/>
          <w:lang w:eastAsia="en-GB"/>
        </w:rPr>
        <w:drawing>
          <wp:inline distT="0" distB="0" distL="0" distR="0" wp14:anchorId="75EB61FD" wp14:editId="621B0B3D">
            <wp:extent cx="5731510" cy="3226435"/>
            <wp:effectExtent l="0" t="0" r="0" b="0"/>
            <wp:docPr id="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F176AD9" w14:textId="77777777" w:rsidR="003C4207" w:rsidRPr="003C4207" w:rsidRDefault="003C4207" w:rsidP="003C4207">
      <w:pPr>
        <w:jc w:val="both"/>
        <w:rPr>
          <w:rFonts w:ascii="Calibri" w:eastAsia="Times New Roman" w:hAnsi="Calibri" w:cs="Calibri"/>
          <w:b/>
          <w:szCs w:val="22"/>
        </w:rPr>
      </w:pPr>
    </w:p>
    <w:p w14:paraId="606ACA57" w14:textId="77777777" w:rsidR="003C4207" w:rsidRPr="003C4207" w:rsidRDefault="003C4207" w:rsidP="003C4207">
      <w:pPr>
        <w:jc w:val="both"/>
        <w:rPr>
          <w:rFonts w:ascii="Calibri" w:eastAsia="Times New Roman" w:hAnsi="Calibri" w:cs="Calibri"/>
          <w:b/>
          <w:szCs w:val="22"/>
        </w:rPr>
      </w:pPr>
    </w:p>
    <w:p w14:paraId="7BE15EB1" w14:textId="77777777" w:rsidR="003C4207" w:rsidRPr="003C4207" w:rsidRDefault="003C4207" w:rsidP="003C4207">
      <w:pPr>
        <w:jc w:val="both"/>
        <w:rPr>
          <w:rFonts w:ascii="Calibri" w:eastAsia="Times New Roman" w:hAnsi="Calibri" w:cs="Calibri"/>
          <w:b/>
        </w:rPr>
      </w:pPr>
      <w:r w:rsidRPr="003C4207">
        <w:rPr>
          <w:rFonts w:ascii="Calibri" w:eastAsia="Times New Roman" w:hAnsi="Calibri" w:cs="Calibri"/>
          <w:b/>
        </w:rPr>
        <w:t>Main purpose of post:</w:t>
      </w:r>
    </w:p>
    <w:p w14:paraId="0FFAAC82" w14:textId="77777777" w:rsidR="003C4207" w:rsidRPr="003C4207" w:rsidRDefault="003C4207" w:rsidP="003C4207">
      <w:pPr>
        <w:jc w:val="both"/>
        <w:rPr>
          <w:rFonts w:ascii="Calibri" w:eastAsia="Times New Roman" w:hAnsi="Calibri" w:cs="Calibri"/>
          <w:b/>
          <w:u w:val="single"/>
        </w:rPr>
      </w:pPr>
    </w:p>
    <w:p w14:paraId="1EB8A29D" w14:textId="77777777" w:rsidR="003C4207" w:rsidRPr="003C4207" w:rsidRDefault="003C4207" w:rsidP="003C4207">
      <w:pPr>
        <w:jc w:val="both"/>
        <w:rPr>
          <w:rFonts w:ascii="Calibri" w:eastAsia="Times New Roman" w:hAnsi="Calibri" w:cs="Calibri"/>
        </w:rPr>
      </w:pPr>
      <w:r w:rsidRPr="003C4207">
        <w:rPr>
          <w:rFonts w:ascii="Calibri" w:eastAsia="Times New Roman" w:hAnsi="Calibri" w:cs="Calibri"/>
        </w:rPr>
        <w:t>Project workers will provide direct support and interventions to help minimise risks and promote positive lifestyles for individuals supported by the service.</w:t>
      </w:r>
    </w:p>
    <w:p w14:paraId="2C431B08" w14:textId="77777777" w:rsidR="003C4207" w:rsidRPr="003C4207" w:rsidRDefault="003C4207" w:rsidP="003C4207">
      <w:pPr>
        <w:jc w:val="both"/>
        <w:rPr>
          <w:rFonts w:ascii="Calibri" w:eastAsia="Times New Roman" w:hAnsi="Calibri" w:cs="Calibri"/>
          <w:b/>
          <w:szCs w:val="22"/>
          <w:u w:val="single"/>
        </w:rPr>
      </w:pPr>
    </w:p>
    <w:p w14:paraId="2570CC03" w14:textId="77777777" w:rsidR="003C4207" w:rsidRPr="003C4207" w:rsidRDefault="003C4207" w:rsidP="003C4207">
      <w:pPr>
        <w:jc w:val="both"/>
        <w:rPr>
          <w:rFonts w:ascii="Calibri" w:eastAsia="Times New Roman" w:hAnsi="Calibri" w:cs="Calibri"/>
          <w:b/>
          <w:szCs w:val="22"/>
          <w:u w:val="single"/>
        </w:rPr>
      </w:pPr>
    </w:p>
    <w:p w14:paraId="4021193D" w14:textId="77777777" w:rsidR="003C4207" w:rsidRDefault="003C4207" w:rsidP="003C4207">
      <w:pPr>
        <w:jc w:val="both"/>
        <w:rPr>
          <w:rFonts w:ascii="Calibri" w:eastAsia="Times New Roman" w:hAnsi="Calibri" w:cs="Calibri"/>
          <w:b/>
          <w:sz w:val="22"/>
          <w:szCs w:val="22"/>
        </w:rPr>
      </w:pPr>
    </w:p>
    <w:p w14:paraId="4D6D305E" w14:textId="11C14FDA" w:rsidR="003C4207" w:rsidRPr="003C4207" w:rsidRDefault="003C4207" w:rsidP="003C4207">
      <w:pPr>
        <w:jc w:val="both"/>
        <w:rPr>
          <w:rFonts w:ascii="Calibri" w:eastAsia="Times New Roman" w:hAnsi="Calibri" w:cs="Calibri"/>
          <w:b/>
        </w:rPr>
      </w:pPr>
      <w:r w:rsidRPr="003C4207">
        <w:rPr>
          <w:rFonts w:ascii="Calibri" w:eastAsia="Times New Roman" w:hAnsi="Calibri" w:cs="Calibri"/>
          <w:b/>
        </w:rPr>
        <w:lastRenderedPageBreak/>
        <w:t>Main Duties:</w:t>
      </w:r>
    </w:p>
    <w:p w14:paraId="70E55DA9" w14:textId="77777777" w:rsidR="003C4207" w:rsidRPr="003C4207" w:rsidRDefault="003C4207" w:rsidP="003C4207">
      <w:pPr>
        <w:jc w:val="both"/>
        <w:rPr>
          <w:rFonts w:ascii="Calibri" w:eastAsia="Times New Roman" w:hAnsi="Calibri" w:cs="Calibri"/>
          <w:b/>
          <w:u w:val="single"/>
        </w:rPr>
      </w:pPr>
    </w:p>
    <w:p w14:paraId="2A472298"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To develop and facilitate group and one-to-one activities in line with service requirements for specific user groups and to provide education and awareness sessions to targeted groups and tailor information to the needs of each group.</w:t>
      </w:r>
    </w:p>
    <w:p w14:paraId="0606E0FD" w14:textId="77777777" w:rsidR="003C4207" w:rsidRPr="003C4207" w:rsidRDefault="003C4207" w:rsidP="003C4207">
      <w:pPr>
        <w:numPr>
          <w:ilvl w:val="0"/>
          <w:numId w:val="55"/>
        </w:numPr>
        <w:contextualSpacing/>
        <w:jc w:val="both"/>
        <w:rPr>
          <w:rFonts w:ascii="Calibri" w:eastAsia="Times New Roman" w:hAnsi="Calibri" w:cs="Calibri"/>
        </w:rPr>
      </w:pPr>
      <w:r w:rsidRPr="003C4207">
        <w:rPr>
          <w:rFonts w:ascii="Calibri" w:eastAsia="Times New Roman" w:hAnsi="Calibri" w:cs="Calibri"/>
        </w:rPr>
        <w:t>To promote and market the service to generate appropriate referrals</w:t>
      </w:r>
    </w:p>
    <w:p w14:paraId="50F1ED20"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To take lead responsibility for a defined area of practice in the service, as negotiated and agreed with the line manager.</w:t>
      </w:r>
    </w:p>
    <w:p w14:paraId="6C22CCB3"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To contribute to service improvements.</w:t>
      </w:r>
    </w:p>
    <w:p w14:paraId="0E13D455"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To develop knowledge base in specialism and keep up-to-date with best practice and contribute to the local and national discourse in the field.</w:t>
      </w:r>
    </w:p>
    <w:p w14:paraId="29C58A89"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Effective communication.</w:t>
      </w:r>
    </w:p>
    <w:p w14:paraId="1A607274"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To mentor and support the induction of new staff.</w:t>
      </w:r>
    </w:p>
    <w:p w14:paraId="011386F7"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Contribute to team learning and development.</w:t>
      </w:r>
    </w:p>
    <w:p w14:paraId="652D5565"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 xml:space="preserve">To provide comprehensive, strength-based assessment of personal and social needs and support people to achieve their goals as defined in their Personal Outcome Plan. </w:t>
      </w:r>
    </w:p>
    <w:p w14:paraId="1731EF38"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To provide a range of one-to-one and group interventions to promote change, including crisis support, counselling support, information and advice, awareness-raising, brief interventions, peer support groups, mutual aid, relapse prevention, employability and diversionary activities.</w:t>
      </w:r>
    </w:p>
    <w:p w14:paraId="71B2E905"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To raise awareness in the community supporting family members, friends and concerned others, community members and other professionals on risk behaviours and promote equality and reduction of stigma.</w:t>
      </w:r>
    </w:p>
    <w:p w14:paraId="77A24F10" w14:textId="77777777" w:rsidR="003C4207" w:rsidRPr="003C4207" w:rsidRDefault="003C4207" w:rsidP="003C4207">
      <w:pPr>
        <w:numPr>
          <w:ilvl w:val="0"/>
          <w:numId w:val="55"/>
        </w:numPr>
        <w:jc w:val="both"/>
        <w:rPr>
          <w:rFonts w:ascii="Calibri" w:eastAsia="Times New Roman" w:hAnsi="Calibri" w:cs="Calibri"/>
        </w:rPr>
      </w:pPr>
      <w:r w:rsidRPr="003C4207">
        <w:rPr>
          <w:rFonts w:ascii="Calibri" w:eastAsia="Times New Roman" w:hAnsi="Calibri" w:cs="Calibri"/>
        </w:rPr>
        <w:t>Out-of-hours and weekend work may be required as prescribed by the needs of the service.</w:t>
      </w:r>
    </w:p>
    <w:p w14:paraId="28C00888" w14:textId="77777777" w:rsidR="003C4207" w:rsidRPr="003C4207" w:rsidRDefault="003C4207" w:rsidP="003C4207">
      <w:pPr>
        <w:jc w:val="both"/>
        <w:rPr>
          <w:rFonts w:ascii="Calibri" w:eastAsia="Times New Roman" w:hAnsi="Calibri" w:cs="Calibri"/>
        </w:rPr>
      </w:pPr>
    </w:p>
    <w:p w14:paraId="6A141CA6" w14:textId="77777777" w:rsidR="003C4207" w:rsidRPr="003C4207" w:rsidRDefault="003C4207" w:rsidP="003C4207">
      <w:pPr>
        <w:jc w:val="both"/>
        <w:rPr>
          <w:rFonts w:ascii="Calibri" w:eastAsia="Times New Roman" w:hAnsi="Calibri" w:cs="Calibri"/>
        </w:rPr>
      </w:pPr>
    </w:p>
    <w:p w14:paraId="209C04F1" w14:textId="77777777" w:rsidR="003C4207" w:rsidRPr="003C4207" w:rsidRDefault="003C4207" w:rsidP="003C4207">
      <w:pPr>
        <w:jc w:val="both"/>
        <w:rPr>
          <w:rFonts w:ascii="Calibri" w:eastAsia="Times New Roman" w:hAnsi="Calibri" w:cs="Calibri"/>
          <w:b/>
        </w:rPr>
      </w:pPr>
      <w:r w:rsidRPr="003C4207">
        <w:rPr>
          <w:rFonts w:ascii="Calibri" w:eastAsia="Times New Roman" w:hAnsi="Calibri" w:cs="Calibri"/>
          <w:b/>
        </w:rPr>
        <w:t>Service Specific Duties:</w:t>
      </w:r>
    </w:p>
    <w:p w14:paraId="1C7655F6" w14:textId="77777777" w:rsidR="003C4207" w:rsidRPr="003C4207" w:rsidRDefault="003C4207" w:rsidP="003C4207">
      <w:pPr>
        <w:jc w:val="both"/>
        <w:rPr>
          <w:rFonts w:ascii="Calibri" w:eastAsia="Times New Roman" w:hAnsi="Calibri" w:cs="Calibri"/>
        </w:rPr>
      </w:pPr>
      <w:r w:rsidRPr="003C4207">
        <w:rPr>
          <w:rFonts w:ascii="Calibri" w:eastAsia="Times New Roman" w:hAnsi="Calibri" w:cs="Calibri"/>
        </w:rPr>
        <w:t>The service descriptor document is part of this Job Description and should be referenced in accordance with specific duties.</w:t>
      </w:r>
    </w:p>
    <w:p w14:paraId="02CC91FE" w14:textId="77777777" w:rsidR="003C4207" w:rsidRPr="003C4207" w:rsidRDefault="003C4207" w:rsidP="003C4207">
      <w:pPr>
        <w:jc w:val="both"/>
        <w:rPr>
          <w:rFonts w:ascii="Calibri" w:eastAsia="Times New Roman" w:hAnsi="Calibri" w:cs="Calibri"/>
          <w:b/>
        </w:rPr>
      </w:pPr>
    </w:p>
    <w:p w14:paraId="7D0965A8" w14:textId="77777777" w:rsidR="003C4207" w:rsidRPr="003C4207" w:rsidRDefault="003C4207" w:rsidP="003C4207">
      <w:pPr>
        <w:jc w:val="both"/>
        <w:rPr>
          <w:rFonts w:ascii="Calibri" w:eastAsia="Times New Roman" w:hAnsi="Calibri" w:cs="Calibri"/>
          <w:b/>
          <w:u w:val="single"/>
        </w:rPr>
      </w:pPr>
    </w:p>
    <w:p w14:paraId="6C8DDA90" w14:textId="77777777" w:rsidR="003C4207" w:rsidRPr="003C4207" w:rsidRDefault="003C4207" w:rsidP="003C4207">
      <w:pPr>
        <w:jc w:val="both"/>
        <w:rPr>
          <w:rFonts w:ascii="Calibri" w:eastAsia="Times New Roman" w:hAnsi="Calibri" w:cs="Calibri"/>
          <w:b/>
        </w:rPr>
      </w:pPr>
      <w:r w:rsidRPr="003C4207">
        <w:rPr>
          <w:rFonts w:ascii="Calibri" w:eastAsia="Times New Roman" w:hAnsi="Calibri" w:cs="Calibri"/>
          <w:b/>
        </w:rPr>
        <w:t>Any Other Duties:</w:t>
      </w:r>
    </w:p>
    <w:p w14:paraId="1906B2E3" w14:textId="77777777" w:rsidR="003C4207" w:rsidRPr="003C4207" w:rsidRDefault="003C4207" w:rsidP="003C4207">
      <w:pPr>
        <w:rPr>
          <w:rFonts w:ascii="Calibri" w:eastAsia="Times New Roman" w:hAnsi="Calibri" w:cs="Calibri"/>
        </w:rPr>
      </w:pPr>
      <w:r w:rsidRPr="003C4207">
        <w:rPr>
          <w:rFonts w:ascii="Calibri" w:eastAsia="Times New Roman" w:hAnsi="Calibri" w:cs="Calibri"/>
        </w:rPr>
        <w:t>The post holder may be required to perform duties other than those given in the job description for the post.</w:t>
      </w:r>
    </w:p>
    <w:p w14:paraId="31096996" w14:textId="77777777" w:rsidR="003C4207" w:rsidRPr="003C4207" w:rsidRDefault="003C4207" w:rsidP="003C4207">
      <w:pPr>
        <w:rPr>
          <w:rFonts w:ascii="Calibri" w:eastAsia="Times New Roman" w:hAnsi="Calibri" w:cs="Calibri"/>
        </w:rPr>
      </w:pPr>
    </w:p>
    <w:p w14:paraId="242BA5CD" w14:textId="77777777" w:rsidR="00352459" w:rsidRDefault="00352459" w:rsidP="0023481C">
      <w:pPr>
        <w:rPr>
          <w:rFonts w:cs="Arial"/>
        </w:rPr>
      </w:pPr>
    </w:p>
    <w:p w14:paraId="7271FB61" w14:textId="77777777" w:rsidR="000455ED" w:rsidRDefault="000455ED" w:rsidP="0023481C">
      <w:pPr>
        <w:rPr>
          <w:rFonts w:cs="Arial"/>
        </w:rPr>
      </w:pPr>
    </w:p>
    <w:p w14:paraId="55DE6710" w14:textId="77777777" w:rsidR="000455ED" w:rsidRDefault="000455ED" w:rsidP="0023481C">
      <w:pPr>
        <w:rPr>
          <w:rFonts w:cs="Arial"/>
        </w:rPr>
      </w:pPr>
    </w:p>
    <w:p w14:paraId="50C4956F" w14:textId="77777777" w:rsidR="00352459" w:rsidRDefault="00352459" w:rsidP="0023481C">
      <w:pPr>
        <w:rPr>
          <w:rFonts w:cs="Arial"/>
        </w:rPr>
      </w:pPr>
    </w:p>
    <w:p w14:paraId="0466E87B" w14:textId="77777777" w:rsidR="00993857" w:rsidRPr="00993857" w:rsidRDefault="00993857" w:rsidP="00993857">
      <w:pPr>
        <w:jc w:val="center"/>
        <w:rPr>
          <w:rFonts w:ascii="Arial" w:eastAsia="Times New Roman" w:hAnsi="Arial" w:cs="Times New Roman"/>
          <w:b/>
          <w:szCs w:val="22"/>
          <w:u w:val="single"/>
        </w:rPr>
      </w:pPr>
    </w:p>
    <w:p w14:paraId="2FC7B194" w14:textId="3600B6C8" w:rsidR="000455ED" w:rsidRPr="000455ED" w:rsidRDefault="000455ED" w:rsidP="000455ED">
      <w:pPr>
        <w:rPr>
          <w:rFonts w:cs="Arial"/>
        </w:rPr>
        <w:sectPr w:rsidR="000455ED" w:rsidRPr="000455ED">
          <w:pgSz w:w="11906" w:h="16838"/>
          <w:pgMar w:top="1440" w:right="1440" w:bottom="1440" w:left="1440" w:header="708" w:footer="708" w:gutter="0"/>
          <w:cols w:space="708"/>
          <w:docGrid w:linePitch="360"/>
        </w:sectPr>
      </w:pPr>
    </w:p>
    <w:p w14:paraId="25B05D47" w14:textId="77777777" w:rsidR="000455ED" w:rsidRDefault="000455ED" w:rsidP="000455ED">
      <w:pPr>
        <w:rPr>
          <w:rFonts w:cs="Arial"/>
          <w:b/>
          <w:noProof/>
        </w:rPr>
      </w:pPr>
      <w:r>
        <w:rPr>
          <w:noProof/>
        </w:rPr>
        <w:lastRenderedPageBreak/>
        <w:drawing>
          <wp:anchor distT="0" distB="0" distL="114300" distR="114300" simplePos="0" relativeHeight="251671552" behindDoc="0" locked="0" layoutInCell="1" allowOverlap="1" wp14:anchorId="57D04EF9" wp14:editId="4ADB0EFE">
            <wp:simplePos x="0" y="0"/>
            <wp:positionH relativeFrom="column">
              <wp:posOffset>-485775</wp:posOffset>
            </wp:positionH>
            <wp:positionV relativeFrom="paragraph">
              <wp:posOffset>0</wp:posOffset>
            </wp:positionV>
            <wp:extent cx="1176020" cy="762000"/>
            <wp:effectExtent l="0" t="0" r="5080" b="0"/>
            <wp:wrapTopAndBottom/>
            <wp:docPr id="1" name="Picture 1"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vscorgie\Desktop\Hillcrest_Futures_Logo_Colour.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6020" cy="762000"/>
                    </a:xfrm>
                    <a:prstGeom prst="rect">
                      <a:avLst/>
                    </a:prstGeom>
                    <a:noFill/>
                    <a:ln>
                      <a:noFill/>
                    </a:ln>
                  </pic:spPr>
                </pic:pic>
              </a:graphicData>
            </a:graphic>
            <wp14:sizeRelV relativeFrom="margin">
              <wp14:pctHeight>0</wp14:pctHeight>
            </wp14:sizeRelV>
          </wp:anchor>
        </w:drawing>
      </w:r>
      <w:r>
        <w:rPr>
          <w:rFonts w:cs="Arial"/>
          <w:b/>
          <w:noProof/>
        </w:rPr>
        <w:t xml:space="preserve">    </w:t>
      </w:r>
    </w:p>
    <w:p w14:paraId="434DBD5D" w14:textId="733DCC6F" w:rsidR="0057470D" w:rsidRPr="0057470D" w:rsidRDefault="0057470D" w:rsidP="0057470D">
      <w:pPr>
        <w:jc w:val="center"/>
        <w:rPr>
          <w:rFonts w:cs="Arial"/>
          <w:b/>
          <w:noProof/>
        </w:rPr>
      </w:pPr>
      <w:r w:rsidRPr="0057470D">
        <w:rPr>
          <w:rFonts w:cs="Arial"/>
          <w:b/>
          <w:noProof/>
        </w:rPr>
        <w:t>PERSON SPECIFICATION –</w:t>
      </w:r>
      <w:r w:rsidR="003C4207">
        <w:rPr>
          <w:rFonts w:cs="Arial"/>
          <w:b/>
          <w:noProof/>
        </w:rPr>
        <w:t xml:space="preserve"> </w:t>
      </w:r>
      <w:r w:rsidRPr="0057470D">
        <w:rPr>
          <w:rFonts w:cs="Arial"/>
          <w:b/>
          <w:noProof/>
        </w:rPr>
        <w:t>PROJECT WORKER</w:t>
      </w:r>
      <w:r w:rsidR="003C4207">
        <w:rPr>
          <w:rFonts w:cs="Arial"/>
          <w:b/>
          <w:noProof/>
        </w:rPr>
        <w:t xml:space="preserve"> (HARM REDUCTION)</w:t>
      </w:r>
    </w:p>
    <w:p w14:paraId="41CD60E0" w14:textId="18666524" w:rsidR="0057470D" w:rsidRDefault="0057470D" w:rsidP="0057470D">
      <w:pPr>
        <w:rPr>
          <w:rFonts w:cs="Arial"/>
          <w:b/>
          <w:noProof/>
        </w:rPr>
      </w:pPr>
    </w:p>
    <w:tbl>
      <w:tblPr>
        <w:tblW w:w="16302" w:type="dxa"/>
        <w:tblInd w:w="-114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119"/>
        <w:gridCol w:w="6804"/>
        <w:gridCol w:w="6379"/>
      </w:tblGrid>
      <w:tr w:rsidR="0057470D" w:rsidRPr="0057470D" w14:paraId="1F853632" w14:textId="77777777" w:rsidTr="00942A9B">
        <w:trPr>
          <w:trHeight w:val="297"/>
        </w:trPr>
        <w:tc>
          <w:tcPr>
            <w:tcW w:w="3119" w:type="dxa"/>
            <w:tcBorders>
              <w:top w:val="double" w:sz="4" w:space="0" w:color="auto"/>
              <w:left w:val="double" w:sz="4" w:space="0" w:color="auto"/>
              <w:bottom w:val="single" w:sz="4" w:space="0" w:color="auto"/>
              <w:right w:val="single" w:sz="4" w:space="0" w:color="auto"/>
            </w:tcBorders>
          </w:tcPr>
          <w:p w14:paraId="49F9E2E2" w14:textId="77777777" w:rsidR="0057470D" w:rsidRPr="003C4207" w:rsidRDefault="0057470D" w:rsidP="00942A9B">
            <w:pPr>
              <w:keepNext/>
              <w:spacing w:line="256" w:lineRule="auto"/>
              <w:jc w:val="center"/>
              <w:outlineLvl w:val="0"/>
              <w:rPr>
                <w:rFonts w:ascii="Calibri" w:eastAsia="Times New Roman" w:hAnsi="Calibri" w:cs="Calibri"/>
                <w:b/>
              </w:rPr>
            </w:pPr>
            <w:r w:rsidRPr="003C4207">
              <w:rPr>
                <w:rFonts w:ascii="Calibri" w:eastAsia="Times New Roman" w:hAnsi="Calibri" w:cs="Calibri"/>
                <w:b/>
              </w:rPr>
              <w:t>Attribute</w:t>
            </w:r>
          </w:p>
        </w:tc>
        <w:tc>
          <w:tcPr>
            <w:tcW w:w="6804" w:type="dxa"/>
            <w:tcBorders>
              <w:top w:val="double" w:sz="4" w:space="0" w:color="auto"/>
              <w:left w:val="single" w:sz="4" w:space="0" w:color="auto"/>
              <w:bottom w:val="single" w:sz="4" w:space="0" w:color="auto"/>
              <w:right w:val="single" w:sz="4" w:space="0" w:color="auto"/>
            </w:tcBorders>
          </w:tcPr>
          <w:p w14:paraId="1A9C0E00" w14:textId="77777777" w:rsidR="0057470D" w:rsidRPr="003C4207" w:rsidRDefault="0057470D" w:rsidP="00942A9B">
            <w:pPr>
              <w:keepNext/>
              <w:spacing w:line="256" w:lineRule="auto"/>
              <w:jc w:val="center"/>
              <w:outlineLvl w:val="0"/>
              <w:rPr>
                <w:rFonts w:ascii="Calibri" w:eastAsia="Times New Roman" w:hAnsi="Calibri" w:cs="Calibri"/>
                <w:b/>
              </w:rPr>
            </w:pPr>
            <w:r w:rsidRPr="003C4207">
              <w:rPr>
                <w:rFonts w:ascii="Calibri" w:eastAsia="Times New Roman" w:hAnsi="Calibri" w:cs="Calibri"/>
                <w:b/>
              </w:rPr>
              <w:t>Essential</w:t>
            </w:r>
          </w:p>
        </w:tc>
        <w:tc>
          <w:tcPr>
            <w:tcW w:w="6379" w:type="dxa"/>
            <w:tcBorders>
              <w:top w:val="double" w:sz="4" w:space="0" w:color="auto"/>
              <w:left w:val="single" w:sz="4" w:space="0" w:color="auto"/>
              <w:bottom w:val="single" w:sz="4" w:space="0" w:color="auto"/>
              <w:right w:val="double" w:sz="4" w:space="0" w:color="auto"/>
            </w:tcBorders>
          </w:tcPr>
          <w:p w14:paraId="5F28139C" w14:textId="77777777" w:rsidR="0057470D" w:rsidRPr="003C4207" w:rsidRDefault="0057470D" w:rsidP="00942A9B">
            <w:pPr>
              <w:keepNext/>
              <w:spacing w:line="256" w:lineRule="auto"/>
              <w:jc w:val="center"/>
              <w:outlineLvl w:val="0"/>
              <w:rPr>
                <w:rFonts w:ascii="Calibri" w:eastAsia="Times New Roman" w:hAnsi="Calibri" w:cs="Calibri"/>
                <w:b/>
              </w:rPr>
            </w:pPr>
            <w:r w:rsidRPr="003C4207">
              <w:rPr>
                <w:rFonts w:ascii="Calibri" w:eastAsia="Times New Roman" w:hAnsi="Calibri" w:cs="Calibri"/>
                <w:b/>
              </w:rPr>
              <w:t>Desirable</w:t>
            </w:r>
          </w:p>
        </w:tc>
      </w:tr>
      <w:tr w:rsidR="0057470D" w:rsidRPr="0057470D" w14:paraId="4519D26F" w14:textId="77777777" w:rsidTr="00942A9B">
        <w:trPr>
          <w:trHeight w:val="125"/>
        </w:trPr>
        <w:tc>
          <w:tcPr>
            <w:tcW w:w="3119" w:type="dxa"/>
            <w:tcBorders>
              <w:top w:val="single" w:sz="4" w:space="0" w:color="auto"/>
              <w:left w:val="double" w:sz="4" w:space="0" w:color="auto"/>
              <w:bottom w:val="single" w:sz="4" w:space="0" w:color="auto"/>
              <w:right w:val="single" w:sz="4" w:space="0" w:color="auto"/>
            </w:tcBorders>
          </w:tcPr>
          <w:p w14:paraId="547CCC91" w14:textId="77777777" w:rsidR="0057470D" w:rsidRPr="003C4207" w:rsidRDefault="0057470D" w:rsidP="0057470D">
            <w:pPr>
              <w:spacing w:line="256" w:lineRule="auto"/>
              <w:rPr>
                <w:rFonts w:ascii="Calibri" w:eastAsia="Times New Roman" w:hAnsi="Calibri" w:cs="Calibri"/>
                <w:b/>
              </w:rPr>
            </w:pPr>
          </w:p>
          <w:p w14:paraId="4BC8917D" w14:textId="00B273C3" w:rsidR="0057470D" w:rsidRPr="003C4207" w:rsidRDefault="0057470D" w:rsidP="0057470D">
            <w:pPr>
              <w:spacing w:line="256" w:lineRule="auto"/>
              <w:rPr>
                <w:rFonts w:ascii="Calibri" w:eastAsia="Times New Roman" w:hAnsi="Calibri" w:cs="Calibri"/>
                <w:b/>
              </w:rPr>
            </w:pPr>
            <w:r w:rsidRPr="003C4207">
              <w:rPr>
                <w:rFonts w:ascii="Calibri" w:eastAsia="Times New Roman" w:hAnsi="Calibri" w:cs="Calibri"/>
                <w:b/>
              </w:rPr>
              <w:t>Experience</w:t>
            </w:r>
          </w:p>
          <w:p w14:paraId="68825175" w14:textId="77777777" w:rsidR="0057470D" w:rsidRPr="003C4207" w:rsidRDefault="0057470D" w:rsidP="0057470D">
            <w:pPr>
              <w:rPr>
                <w:rFonts w:ascii="Calibri" w:eastAsia="Times New Roman" w:hAnsi="Calibri" w:cs="Calibri"/>
              </w:rPr>
            </w:pPr>
          </w:p>
        </w:tc>
        <w:tc>
          <w:tcPr>
            <w:tcW w:w="6804" w:type="dxa"/>
            <w:tcBorders>
              <w:top w:val="single" w:sz="4" w:space="0" w:color="auto"/>
              <w:left w:val="single" w:sz="4" w:space="0" w:color="auto"/>
              <w:bottom w:val="single" w:sz="4" w:space="0" w:color="auto"/>
              <w:right w:val="single" w:sz="4" w:space="0" w:color="auto"/>
            </w:tcBorders>
          </w:tcPr>
          <w:p w14:paraId="6A7BE8AB" w14:textId="77777777" w:rsidR="0057470D" w:rsidRPr="003C4207" w:rsidRDefault="0057470D" w:rsidP="0057470D">
            <w:pPr>
              <w:spacing w:line="256" w:lineRule="auto"/>
              <w:rPr>
                <w:rFonts w:ascii="Calibri" w:eastAsia="Times New Roman" w:hAnsi="Calibri" w:cs="Calibri"/>
              </w:rPr>
            </w:pPr>
          </w:p>
          <w:p w14:paraId="353B0D08" w14:textId="77777777" w:rsidR="00942A9B" w:rsidRPr="00942A9B" w:rsidRDefault="00942A9B" w:rsidP="00942A9B">
            <w:pPr>
              <w:pStyle w:val="ListParagraph"/>
              <w:numPr>
                <w:ilvl w:val="0"/>
                <w:numId w:val="56"/>
              </w:numPr>
              <w:rPr>
                <w:rFonts w:ascii="Calibri" w:eastAsia="Times New Roman" w:hAnsi="Calibri" w:cs="Calibri"/>
              </w:rPr>
            </w:pPr>
            <w:r w:rsidRPr="00942A9B">
              <w:rPr>
                <w:rFonts w:ascii="Calibri" w:eastAsia="Times New Roman" w:hAnsi="Calibri" w:cs="Calibri"/>
              </w:rPr>
              <w:t xml:space="preserve">Experience of working with complex groups for e.g. substance use, mental health, homelessness </w:t>
            </w:r>
          </w:p>
          <w:p w14:paraId="6D1D7391" w14:textId="77777777" w:rsidR="0057470D" w:rsidRDefault="00942A9B" w:rsidP="0057470D">
            <w:pPr>
              <w:numPr>
                <w:ilvl w:val="0"/>
                <w:numId w:val="56"/>
              </w:numPr>
              <w:spacing w:line="256" w:lineRule="auto"/>
              <w:rPr>
                <w:rFonts w:ascii="Calibri" w:eastAsia="Times New Roman" w:hAnsi="Calibri" w:cs="Calibri"/>
              </w:rPr>
            </w:pPr>
            <w:r w:rsidRPr="003C4207">
              <w:rPr>
                <w:rFonts w:ascii="Calibri" w:eastAsia="Times New Roman" w:hAnsi="Calibri" w:cs="Calibri"/>
              </w:rPr>
              <w:t>Experience of one-to-one work</w:t>
            </w:r>
          </w:p>
          <w:p w14:paraId="04DEECDC" w14:textId="7E276625" w:rsidR="00942A9B" w:rsidRPr="00942A9B" w:rsidRDefault="00942A9B" w:rsidP="00942A9B">
            <w:pPr>
              <w:spacing w:line="256" w:lineRule="auto"/>
              <w:ind w:left="720"/>
              <w:rPr>
                <w:rFonts w:ascii="Calibri" w:eastAsia="Times New Roman" w:hAnsi="Calibri" w:cs="Calibri"/>
              </w:rPr>
            </w:pPr>
          </w:p>
        </w:tc>
        <w:tc>
          <w:tcPr>
            <w:tcW w:w="6379" w:type="dxa"/>
            <w:tcBorders>
              <w:top w:val="single" w:sz="4" w:space="0" w:color="auto"/>
              <w:left w:val="single" w:sz="4" w:space="0" w:color="auto"/>
              <w:bottom w:val="single" w:sz="4" w:space="0" w:color="auto"/>
              <w:right w:val="double" w:sz="4" w:space="0" w:color="auto"/>
            </w:tcBorders>
          </w:tcPr>
          <w:p w14:paraId="77315842" w14:textId="77777777" w:rsidR="0057470D" w:rsidRPr="003C4207" w:rsidRDefault="0057470D" w:rsidP="0057470D">
            <w:pPr>
              <w:spacing w:line="256" w:lineRule="auto"/>
              <w:rPr>
                <w:rFonts w:ascii="Calibri" w:eastAsia="Times New Roman" w:hAnsi="Calibri" w:cs="Calibri"/>
              </w:rPr>
            </w:pPr>
          </w:p>
          <w:p w14:paraId="7B4815A0" w14:textId="77777777" w:rsidR="0057470D" w:rsidRDefault="0057470D" w:rsidP="00942A9B">
            <w:pPr>
              <w:numPr>
                <w:ilvl w:val="0"/>
                <w:numId w:val="50"/>
              </w:numPr>
              <w:spacing w:line="256" w:lineRule="auto"/>
              <w:rPr>
                <w:rFonts w:ascii="Calibri" w:eastAsia="Times New Roman" w:hAnsi="Calibri" w:cs="Calibri"/>
              </w:rPr>
            </w:pPr>
            <w:r w:rsidRPr="003C4207">
              <w:rPr>
                <w:rFonts w:ascii="Calibri" w:eastAsia="Times New Roman" w:hAnsi="Calibri" w:cs="Calibri"/>
              </w:rPr>
              <w:t>Experience of community-based work</w:t>
            </w:r>
          </w:p>
          <w:p w14:paraId="17728A2C" w14:textId="77777777" w:rsidR="00942A9B" w:rsidRPr="003C4207" w:rsidRDefault="00942A9B" w:rsidP="00942A9B">
            <w:pPr>
              <w:pStyle w:val="ListParagraph"/>
              <w:numPr>
                <w:ilvl w:val="0"/>
                <w:numId w:val="50"/>
              </w:numPr>
              <w:spacing w:line="256" w:lineRule="auto"/>
              <w:rPr>
                <w:rFonts w:ascii="Calibri" w:eastAsia="Times New Roman" w:hAnsi="Calibri" w:cs="Calibri"/>
              </w:rPr>
            </w:pPr>
            <w:r w:rsidRPr="003C4207">
              <w:rPr>
                <w:rFonts w:ascii="Calibri" w:eastAsia="Times New Roman" w:hAnsi="Calibri" w:cs="Calibri"/>
              </w:rPr>
              <w:t xml:space="preserve">Experience of developing and facilitating groups, </w:t>
            </w:r>
          </w:p>
          <w:p w14:paraId="29C6A7A3" w14:textId="7EAD67BF" w:rsidR="00942A9B" w:rsidRPr="003C4207" w:rsidRDefault="00942A9B" w:rsidP="00942A9B">
            <w:pPr>
              <w:spacing w:line="256" w:lineRule="auto"/>
              <w:ind w:left="360"/>
              <w:rPr>
                <w:rFonts w:ascii="Calibri" w:eastAsia="Times New Roman" w:hAnsi="Calibri" w:cs="Calibri"/>
              </w:rPr>
            </w:pPr>
          </w:p>
        </w:tc>
      </w:tr>
      <w:tr w:rsidR="0057470D" w:rsidRPr="0057470D" w14:paraId="0C77A7C4" w14:textId="77777777" w:rsidTr="00942A9B">
        <w:tc>
          <w:tcPr>
            <w:tcW w:w="3119" w:type="dxa"/>
            <w:tcBorders>
              <w:top w:val="single" w:sz="4" w:space="0" w:color="auto"/>
              <w:left w:val="double" w:sz="4" w:space="0" w:color="auto"/>
              <w:bottom w:val="single" w:sz="4" w:space="0" w:color="auto"/>
              <w:right w:val="single" w:sz="4" w:space="0" w:color="auto"/>
            </w:tcBorders>
          </w:tcPr>
          <w:p w14:paraId="0AAACB56" w14:textId="77777777" w:rsidR="0057470D" w:rsidRPr="003C4207" w:rsidRDefault="0057470D" w:rsidP="0057470D">
            <w:pPr>
              <w:spacing w:line="256" w:lineRule="auto"/>
              <w:rPr>
                <w:rFonts w:ascii="Calibri" w:eastAsia="Times New Roman" w:hAnsi="Calibri" w:cs="Calibri"/>
                <w:b/>
              </w:rPr>
            </w:pPr>
          </w:p>
          <w:p w14:paraId="55476201" w14:textId="77777777" w:rsidR="0057470D" w:rsidRPr="003C4207" w:rsidRDefault="0057470D" w:rsidP="0057470D">
            <w:pPr>
              <w:spacing w:line="256" w:lineRule="auto"/>
              <w:rPr>
                <w:rFonts w:ascii="Calibri" w:eastAsia="Times New Roman" w:hAnsi="Calibri" w:cs="Calibri"/>
                <w:b/>
              </w:rPr>
            </w:pPr>
            <w:r w:rsidRPr="003C4207">
              <w:rPr>
                <w:rFonts w:ascii="Calibri" w:eastAsia="Times New Roman" w:hAnsi="Calibri" w:cs="Calibri"/>
                <w:b/>
              </w:rPr>
              <w:t>Proven Competencies</w:t>
            </w:r>
          </w:p>
          <w:p w14:paraId="2E87B04F" w14:textId="77777777" w:rsidR="0057470D" w:rsidRPr="003C4207" w:rsidRDefault="0057470D" w:rsidP="0057470D">
            <w:pPr>
              <w:spacing w:line="256" w:lineRule="auto"/>
              <w:rPr>
                <w:rFonts w:ascii="Calibri" w:eastAsia="Times New Roman" w:hAnsi="Calibri" w:cs="Calibri"/>
                <w:b/>
              </w:rPr>
            </w:pPr>
          </w:p>
          <w:p w14:paraId="2683886A" w14:textId="77777777" w:rsidR="0057470D" w:rsidRPr="003C4207" w:rsidRDefault="0057470D" w:rsidP="0057470D">
            <w:pPr>
              <w:spacing w:line="256" w:lineRule="auto"/>
              <w:rPr>
                <w:rFonts w:ascii="Calibri" w:eastAsia="Times New Roman" w:hAnsi="Calibri" w:cs="Calibri"/>
                <w:b/>
              </w:rPr>
            </w:pPr>
          </w:p>
          <w:p w14:paraId="1F150973" w14:textId="77777777" w:rsidR="0057470D" w:rsidRPr="003C4207" w:rsidRDefault="0057470D" w:rsidP="0057470D">
            <w:pPr>
              <w:spacing w:line="256" w:lineRule="auto"/>
              <w:rPr>
                <w:rFonts w:ascii="Calibri" w:eastAsia="Times New Roman" w:hAnsi="Calibri" w:cs="Calibri"/>
                <w:b/>
              </w:rPr>
            </w:pPr>
          </w:p>
        </w:tc>
        <w:tc>
          <w:tcPr>
            <w:tcW w:w="6804" w:type="dxa"/>
            <w:tcBorders>
              <w:top w:val="single" w:sz="4" w:space="0" w:color="auto"/>
              <w:left w:val="single" w:sz="4" w:space="0" w:color="auto"/>
              <w:bottom w:val="single" w:sz="4" w:space="0" w:color="auto"/>
              <w:right w:val="single" w:sz="4" w:space="0" w:color="auto"/>
            </w:tcBorders>
            <w:hideMark/>
          </w:tcPr>
          <w:p w14:paraId="4FDE36AF" w14:textId="77777777" w:rsidR="00942A9B" w:rsidRPr="00942A9B" w:rsidRDefault="00942A9B" w:rsidP="00942A9B">
            <w:pPr>
              <w:numPr>
                <w:ilvl w:val="0"/>
                <w:numId w:val="51"/>
              </w:numPr>
            </w:pPr>
            <w:r w:rsidRPr="00942A9B">
              <w:t>Is adaptable and open to change and open to continuous learning and development</w:t>
            </w:r>
          </w:p>
          <w:p w14:paraId="1AE4B5E9" w14:textId="77777777" w:rsidR="00942A9B" w:rsidRPr="00942A9B" w:rsidRDefault="00942A9B" w:rsidP="00942A9B">
            <w:pPr>
              <w:pStyle w:val="ListParagraph"/>
              <w:numPr>
                <w:ilvl w:val="0"/>
                <w:numId w:val="51"/>
              </w:numPr>
              <w:spacing w:after="200"/>
            </w:pPr>
            <w:r w:rsidRPr="00942A9B">
              <w:t>Ability to demonstrate a commitment to continuous improvement, both internally and externally</w:t>
            </w:r>
          </w:p>
          <w:p w14:paraId="29A82FFB" w14:textId="77777777" w:rsidR="00942A9B" w:rsidRPr="00942A9B" w:rsidRDefault="00942A9B" w:rsidP="00942A9B">
            <w:pPr>
              <w:pStyle w:val="ListParagraph"/>
              <w:numPr>
                <w:ilvl w:val="0"/>
                <w:numId w:val="51"/>
              </w:numPr>
              <w:spacing w:after="200"/>
            </w:pPr>
            <w:r w:rsidRPr="00942A9B">
              <w:rPr>
                <w:rFonts w:ascii="Calibri" w:hAnsi="Calibri"/>
                <w:lang w:eastAsia="en-GB"/>
              </w:rPr>
              <w:t>Ability to evidence positive engagement with people with drug/alcohol problems, homelessness, mental health, offending or youth work</w:t>
            </w:r>
          </w:p>
          <w:p w14:paraId="46ABA9B0" w14:textId="77777777" w:rsidR="00942A9B" w:rsidRPr="00942A9B" w:rsidRDefault="00942A9B" w:rsidP="00942A9B">
            <w:pPr>
              <w:pStyle w:val="ListParagraph"/>
              <w:numPr>
                <w:ilvl w:val="0"/>
                <w:numId w:val="51"/>
              </w:numPr>
              <w:spacing w:after="200"/>
            </w:pPr>
            <w:r w:rsidRPr="00942A9B">
              <w:rPr>
                <w:rFonts w:ascii="Calibri" w:hAnsi="Calibri"/>
                <w:lang w:eastAsia="en-GB"/>
              </w:rPr>
              <w:t>Experience of working in partnership with complex groups, community groups and/or voluntary and statutory agencies</w:t>
            </w:r>
          </w:p>
          <w:p w14:paraId="51C2A848" w14:textId="77777777" w:rsidR="00942A9B" w:rsidRPr="00942A9B" w:rsidRDefault="00942A9B" w:rsidP="00942A9B">
            <w:pPr>
              <w:pStyle w:val="ListParagraph"/>
              <w:numPr>
                <w:ilvl w:val="0"/>
                <w:numId w:val="51"/>
              </w:numPr>
              <w:spacing w:after="200"/>
            </w:pPr>
            <w:r w:rsidRPr="00942A9B">
              <w:rPr>
                <w:rFonts w:ascii="Calibri" w:hAnsi="Calibri"/>
                <w:lang w:eastAsia="en-GB"/>
              </w:rPr>
              <w:t>Excellent verbal and written communication</w:t>
            </w:r>
          </w:p>
          <w:p w14:paraId="103638B8" w14:textId="77777777" w:rsidR="00942A9B" w:rsidRDefault="00942A9B" w:rsidP="00942A9B">
            <w:pPr>
              <w:pStyle w:val="ListParagraph"/>
              <w:numPr>
                <w:ilvl w:val="0"/>
                <w:numId w:val="51"/>
              </w:numPr>
              <w:spacing w:after="200"/>
            </w:pPr>
            <w:r w:rsidRPr="00942A9B">
              <w:t>IT skills</w:t>
            </w:r>
          </w:p>
          <w:p w14:paraId="3DAFB860" w14:textId="77777777" w:rsidR="00942A9B" w:rsidRDefault="00942A9B" w:rsidP="00942A9B">
            <w:pPr>
              <w:pStyle w:val="ListParagraph"/>
              <w:numPr>
                <w:ilvl w:val="0"/>
                <w:numId w:val="51"/>
              </w:numPr>
              <w:spacing w:after="200"/>
            </w:pPr>
            <w:r w:rsidRPr="00942A9B">
              <w:t>Ability to develop information materials and reports on a range of specialist topics to inform people who use drugs, public and other professionals</w:t>
            </w:r>
          </w:p>
          <w:p w14:paraId="759FCA5B" w14:textId="77777777" w:rsidR="00942A9B" w:rsidRDefault="00942A9B" w:rsidP="00942A9B">
            <w:pPr>
              <w:pStyle w:val="ListParagraph"/>
              <w:numPr>
                <w:ilvl w:val="0"/>
                <w:numId w:val="51"/>
              </w:numPr>
              <w:spacing w:after="200"/>
            </w:pPr>
            <w:r w:rsidRPr="00942A9B">
              <w:t>Ability to work within a team environment</w:t>
            </w:r>
          </w:p>
          <w:p w14:paraId="539EF987" w14:textId="540597DD" w:rsidR="00942A9B" w:rsidRPr="00942A9B" w:rsidRDefault="00942A9B" w:rsidP="00942A9B">
            <w:pPr>
              <w:pStyle w:val="ListParagraph"/>
              <w:numPr>
                <w:ilvl w:val="0"/>
                <w:numId w:val="51"/>
              </w:numPr>
              <w:spacing w:after="200"/>
            </w:pPr>
            <w:r w:rsidRPr="00942A9B">
              <w:t>Ability to use own initiative</w:t>
            </w:r>
          </w:p>
          <w:p w14:paraId="4B63050D" w14:textId="34848434" w:rsidR="0057470D" w:rsidRPr="003C4207" w:rsidRDefault="00942A9B" w:rsidP="00942A9B">
            <w:pPr>
              <w:numPr>
                <w:ilvl w:val="0"/>
                <w:numId w:val="51"/>
              </w:numPr>
              <w:spacing w:line="256" w:lineRule="auto"/>
              <w:rPr>
                <w:rFonts w:ascii="Calibri" w:eastAsia="Times New Roman" w:hAnsi="Calibri" w:cs="Calibri"/>
              </w:rPr>
            </w:pPr>
            <w:r w:rsidRPr="00942A9B">
              <w:t>Good timekeeping and time-management/organisational skills</w:t>
            </w:r>
          </w:p>
        </w:tc>
        <w:tc>
          <w:tcPr>
            <w:tcW w:w="6379" w:type="dxa"/>
            <w:tcBorders>
              <w:top w:val="single" w:sz="4" w:space="0" w:color="auto"/>
              <w:left w:val="single" w:sz="4" w:space="0" w:color="auto"/>
              <w:bottom w:val="single" w:sz="4" w:space="0" w:color="auto"/>
              <w:right w:val="double" w:sz="4" w:space="0" w:color="auto"/>
            </w:tcBorders>
          </w:tcPr>
          <w:p w14:paraId="30C5AF8C" w14:textId="77777777" w:rsidR="0057470D" w:rsidRPr="003C4207" w:rsidRDefault="0057470D" w:rsidP="0057470D">
            <w:pPr>
              <w:spacing w:line="256" w:lineRule="auto"/>
              <w:rPr>
                <w:rFonts w:ascii="Calibri" w:eastAsia="Times New Roman" w:hAnsi="Calibri" w:cs="Calibri"/>
              </w:rPr>
            </w:pPr>
          </w:p>
          <w:p w14:paraId="2AEC4FF3" w14:textId="77777777" w:rsidR="0057470D" w:rsidRPr="003C4207" w:rsidRDefault="0057470D" w:rsidP="0057470D">
            <w:pPr>
              <w:spacing w:line="256" w:lineRule="auto"/>
              <w:rPr>
                <w:rFonts w:ascii="Calibri" w:eastAsia="Times New Roman" w:hAnsi="Calibri" w:cs="Calibri"/>
              </w:rPr>
            </w:pPr>
          </w:p>
          <w:p w14:paraId="46C3D8B2" w14:textId="77777777" w:rsidR="0057470D" w:rsidRPr="003C4207" w:rsidRDefault="0057470D" w:rsidP="0057470D">
            <w:pPr>
              <w:numPr>
                <w:ilvl w:val="0"/>
                <w:numId w:val="50"/>
              </w:numPr>
              <w:spacing w:line="256" w:lineRule="auto"/>
              <w:rPr>
                <w:rFonts w:ascii="Calibri" w:eastAsia="Times New Roman" w:hAnsi="Calibri" w:cs="Calibri"/>
              </w:rPr>
            </w:pPr>
            <w:r w:rsidRPr="003C4207">
              <w:rPr>
                <w:rFonts w:ascii="Calibri" w:eastAsia="Times New Roman" w:hAnsi="Calibri" w:cs="Calibri"/>
              </w:rPr>
              <w:t>Ability to facilitate peer led groups and develop peer-led initiatives</w:t>
            </w:r>
          </w:p>
          <w:p w14:paraId="625D0013" w14:textId="77777777" w:rsidR="0057470D" w:rsidRPr="003C4207" w:rsidRDefault="0057470D" w:rsidP="0057470D">
            <w:pPr>
              <w:numPr>
                <w:ilvl w:val="0"/>
                <w:numId w:val="50"/>
              </w:numPr>
              <w:spacing w:line="256" w:lineRule="auto"/>
              <w:rPr>
                <w:rFonts w:ascii="Calibri" w:eastAsia="Times New Roman" w:hAnsi="Calibri" w:cs="Calibri"/>
              </w:rPr>
            </w:pPr>
            <w:r w:rsidRPr="003C4207">
              <w:rPr>
                <w:rFonts w:ascii="Calibri" w:eastAsia="Times New Roman" w:hAnsi="Calibri" w:cs="Calibri"/>
              </w:rPr>
              <w:t>Ability to develop information materials on a range of specialist topics to inform people who use drugs, public and other professionals</w:t>
            </w:r>
          </w:p>
          <w:p w14:paraId="24D8C9D2" w14:textId="77777777" w:rsidR="0057470D" w:rsidRPr="003C4207" w:rsidRDefault="0057470D" w:rsidP="0057470D">
            <w:pPr>
              <w:numPr>
                <w:ilvl w:val="0"/>
                <w:numId w:val="50"/>
              </w:numPr>
              <w:spacing w:line="256" w:lineRule="auto"/>
              <w:rPr>
                <w:rFonts w:ascii="Calibri" w:eastAsia="Times New Roman" w:hAnsi="Calibri" w:cs="Calibri"/>
              </w:rPr>
            </w:pPr>
            <w:r w:rsidRPr="003C4207">
              <w:rPr>
                <w:rFonts w:ascii="Calibri" w:eastAsia="Times New Roman" w:hAnsi="Calibri" w:cs="Calibri"/>
              </w:rPr>
              <w:t>Is adaptable and open to change and open to continuous learning and development</w:t>
            </w:r>
          </w:p>
          <w:p w14:paraId="2BC34CDD" w14:textId="77777777" w:rsidR="0057470D" w:rsidRPr="003C4207" w:rsidRDefault="0057470D" w:rsidP="0057470D">
            <w:pPr>
              <w:spacing w:line="256" w:lineRule="auto"/>
              <w:ind w:left="360"/>
              <w:rPr>
                <w:rFonts w:ascii="Calibri" w:eastAsia="Times New Roman" w:hAnsi="Calibri" w:cs="Calibri"/>
              </w:rPr>
            </w:pPr>
          </w:p>
          <w:p w14:paraId="7E689060" w14:textId="77777777" w:rsidR="0057470D" w:rsidRPr="003C4207" w:rsidRDefault="0057470D" w:rsidP="0057470D">
            <w:pPr>
              <w:spacing w:line="256" w:lineRule="auto"/>
              <w:rPr>
                <w:rFonts w:ascii="Calibri" w:eastAsia="Times New Roman" w:hAnsi="Calibri" w:cs="Calibri"/>
              </w:rPr>
            </w:pPr>
          </w:p>
        </w:tc>
      </w:tr>
      <w:tr w:rsidR="0057470D" w:rsidRPr="0057470D" w14:paraId="07242E5D" w14:textId="77777777" w:rsidTr="00942A9B">
        <w:tc>
          <w:tcPr>
            <w:tcW w:w="3119" w:type="dxa"/>
            <w:tcBorders>
              <w:top w:val="single" w:sz="4" w:space="0" w:color="auto"/>
              <w:left w:val="double" w:sz="4" w:space="0" w:color="auto"/>
              <w:bottom w:val="single" w:sz="4" w:space="0" w:color="auto"/>
              <w:right w:val="single" w:sz="4" w:space="0" w:color="auto"/>
            </w:tcBorders>
          </w:tcPr>
          <w:p w14:paraId="656BCB77" w14:textId="77777777" w:rsidR="0057470D" w:rsidRPr="003C4207" w:rsidRDefault="0057470D" w:rsidP="0057470D">
            <w:pPr>
              <w:spacing w:line="256" w:lineRule="auto"/>
              <w:rPr>
                <w:rFonts w:ascii="Calibri" w:eastAsia="Times New Roman" w:hAnsi="Calibri" w:cs="Calibri"/>
                <w:b/>
              </w:rPr>
            </w:pPr>
          </w:p>
          <w:p w14:paraId="73697616" w14:textId="77777777" w:rsidR="0057470D" w:rsidRPr="003C4207" w:rsidRDefault="0057470D" w:rsidP="0057470D">
            <w:pPr>
              <w:spacing w:line="256" w:lineRule="auto"/>
              <w:rPr>
                <w:rFonts w:ascii="Calibri" w:eastAsia="Times New Roman" w:hAnsi="Calibri" w:cs="Calibri"/>
                <w:b/>
              </w:rPr>
            </w:pPr>
            <w:r w:rsidRPr="003C4207">
              <w:rPr>
                <w:rFonts w:ascii="Calibri" w:eastAsia="Times New Roman" w:hAnsi="Calibri" w:cs="Calibri"/>
                <w:b/>
              </w:rPr>
              <w:t>Education/Qualification</w:t>
            </w:r>
          </w:p>
          <w:p w14:paraId="2FE40C60" w14:textId="77777777" w:rsidR="0057470D" w:rsidRPr="003C4207" w:rsidRDefault="0057470D" w:rsidP="0057470D">
            <w:pPr>
              <w:spacing w:line="256" w:lineRule="auto"/>
              <w:rPr>
                <w:rFonts w:ascii="Calibri" w:eastAsia="Times New Roman" w:hAnsi="Calibri" w:cs="Calibri"/>
                <w:b/>
              </w:rPr>
            </w:pPr>
          </w:p>
          <w:p w14:paraId="5ABB8562" w14:textId="77777777" w:rsidR="0057470D" w:rsidRPr="003C4207" w:rsidRDefault="0057470D" w:rsidP="0057470D">
            <w:pPr>
              <w:spacing w:line="256" w:lineRule="auto"/>
              <w:rPr>
                <w:rFonts w:ascii="Calibri" w:eastAsia="Times New Roman" w:hAnsi="Calibri" w:cs="Calibri"/>
                <w:b/>
              </w:rPr>
            </w:pPr>
          </w:p>
        </w:tc>
        <w:tc>
          <w:tcPr>
            <w:tcW w:w="6804" w:type="dxa"/>
            <w:tcBorders>
              <w:top w:val="single" w:sz="4" w:space="0" w:color="auto"/>
              <w:left w:val="single" w:sz="4" w:space="0" w:color="auto"/>
              <w:bottom w:val="single" w:sz="4" w:space="0" w:color="auto"/>
              <w:right w:val="single" w:sz="4" w:space="0" w:color="auto"/>
            </w:tcBorders>
          </w:tcPr>
          <w:p w14:paraId="66F8D784" w14:textId="77777777" w:rsidR="0057470D" w:rsidRPr="003C4207" w:rsidRDefault="0057470D" w:rsidP="0057470D">
            <w:pPr>
              <w:spacing w:line="256" w:lineRule="auto"/>
              <w:rPr>
                <w:rFonts w:ascii="Calibri" w:eastAsia="Times New Roman" w:hAnsi="Calibri" w:cs="Calibri"/>
              </w:rPr>
            </w:pPr>
          </w:p>
          <w:p w14:paraId="7370D7C3" w14:textId="77777777" w:rsidR="0057470D" w:rsidRPr="003C4207" w:rsidRDefault="0057470D" w:rsidP="0057470D">
            <w:pPr>
              <w:numPr>
                <w:ilvl w:val="0"/>
                <w:numId w:val="52"/>
              </w:numPr>
              <w:spacing w:line="256" w:lineRule="auto"/>
              <w:rPr>
                <w:rFonts w:ascii="Calibri" w:eastAsia="Times New Roman" w:hAnsi="Calibri" w:cs="Calibri"/>
              </w:rPr>
            </w:pPr>
            <w:r w:rsidRPr="003C4207">
              <w:rPr>
                <w:rFonts w:ascii="Calibri" w:eastAsia="Times New Roman" w:hAnsi="Calibri" w:cs="Calibri"/>
              </w:rPr>
              <w:t xml:space="preserve">Educated to or willing to work towards SCQF Level 7 SVQ3 or equivalent  </w:t>
            </w:r>
          </w:p>
          <w:p w14:paraId="04141037" w14:textId="77777777" w:rsidR="0057470D" w:rsidRDefault="0057470D" w:rsidP="0057470D">
            <w:pPr>
              <w:numPr>
                <w:ilvl w:val="0"/>
                <w:numId w:val="52"/>
              </w:numPr>
              <w:spacing w:line="256" w:lineRule="auto"/>
              <w:rPr>
                <w:rFonts w:ascii="Calibri" w:eastAsia="Times New Roman" w:hAnsi="Calibri" w:cs="Calibri"/>
              </w:rPr>
            </w:pPr>
            <w:r w:rsidRPr="003C4207">
              <w:rPr>
                <w:rFonts w:ascii="Calibri" w:eastAsia="Times New Roman" w:hAnsi="Calibri" w:cs="Calibri"/>
              </w:rPr>
              <w:t>Willing to undertake training as required</w:t>
            </w:r>
          </w:p>
          <w:p w14:paraId="1A34900D" w14:textId="6E07DE02" w:rsidR="003C4207" w:rsidRPr="003C4207" w:rsidRDefault="003C4207" w:rsidP="003C4207">
            <w:pPr>
              <w:spacing w:line="256" w:lineRule="auto"/>
              <w:ind w:left="360"/>
              <w:rPr>
                <w:rFonts w:ascii="Calibri" w:eastAsia="Times New Roman" w:hAnsi="Calibri" w:cs="Calibri"/>
              </w:rPr>
            </w:pPr>
          </w:p>
        </w:tc>
        <w:tc>
          <w:tcPr>
            <w:tcW w:w="6379" w:type="dxa"/>
            <w:tcBorders>
              <w:top w:val="single" w:sz="4" w:space="0" w:color="auto"/>
              <w:left w:val="single" w:sz="4" w:space="0" w:color="auto"/>
              <w:bottom w:val="single" w:sz="4" w:space="0" w:color="auto"/>
              <w:right w:val="double" w:sz="4" w:space="0" w:color="auto"/>
            </w:tcBorders>
          </w:tcPr>
          <w:p w14:paraId="3D382805" w14:textId="77777777" w:rsidR="0057470D" w:rsidRPr="003C4207" w:rsidRDefault="0057470D" w:rsidP="0057470D">
            <w:pPr>
              <w:spacing w:line="256" w:lineRule="auto"/>
              <w:contextualSpacing/>
              <w:rPr>
                <w:rFonts w:ascii="Calibri" w:eastAsia="Times New Roman" w:hAnsi="Calibri" w:cs="Times New Roman"/>
              </w:rPr>
            </w:pPr>
          </w:p>
          <w:p w14:paraId="6D870C4D" w14:textId="3EDCF1E1" w:rsidR="0057470D" w:rsidRDefault="0057470D" w:rsidP="0057470D">
            <w:pPr>
              <w:pStyle w:val="ListParagraph"/>
              <w:numPr>
                <w:ilvl w:val="0"/>
                <w:numId w:val="52"/>
              </w:numPr>
              <w:spacing w:line="256" w:lineRule="auto"/>
              <w:rPr>
                <w:rFonts w:ascii="Calibri" w:eastAsia="Times New Roman" w:hAnsi="Calibri" w:cs="Times New Roman"/>
              </w:rPr>
            </w:pPr>
            <w:r w:rsidRPr="003C4207">
              <w:rPr>
                <w:rFonts w:ascii="Calibri" w:eastAsia="Times New Roman" w:hAnsi="Calibri" w:cs="Times New Roman"/>
              </w:rPr>
              <w:t>Knowledge of substance use and harm reduction</w:t>
            </w:r>
          </w:p>
          <w:p w14:paraId="2D97B433" w14:textId="4735C582" w:rsidR="00942A9B" w:rsidRPr="003C4207" w:rsidRDefault="00942A9B" w:rsidP="0057470D">
            <w:pPr>
              <w:pStyle w:val="ListParagraph"/>
              <w:numPr>
                <w:ilvl w:val="0"/>
                <w:numId w:val="52"/>
              </w:numPr>
              <w:spacing w:line="256" w:lineRule="auto"/>
              <w:rPr>
                <w:rFonts w:ascii="Calibri" w:eastAsia="Times New Roman" w:hAnsi="Calibri" w:cs="Times New Roman"/>
              </w:rPr>
            </w:pPr>
            <w:r w:rsidRPr="00942A9B">
              <w:rPr>
                <w:rFonts w:ascii="Calibri" w:eastAsia="Times New Roman" w:hAnsi="Calibri" w:cs="Times New Roman"/>
              </w:rPr>
              <w:t>Undertaken T4T Take home naloxone programme</w:t>
            </w:r>
          </w:p>
          <w:p w14:paraId="70EFCE0C" w14:textId="77777777" w:rsidR="0057470D" w:rsidRPr="003C4207" w:rsidRDefault="0057470D" w:rsidP="0057470D">
            <w:pPr>
              <w:spacing w:line="256" w:lineRule="auto"/>
              <w:rPr>
                <w:rFonts w:ascii="Calibri" w:eastAsia="Times New Roman" w:hAnsi="Calibri" w:cs="Calibri"/>
              </w:rPr>
            </w:pPr>
          </w:p>
          <w:p w14:paraId="3AC087BD" w14:textId="77777777" w:rsidR="0057470D" w:rsidRPr="003C4207" w:rsidRDefault="0057470D" w:rsidP="0057470D">
            <w:pPr>
              <w:spacing w:line="256" w:lineRule="auto"/>
              <w:ind w:left="360"/>
              <w:rPr>
                <w:rFonts w:ascii="Calibri" w:eastAsia="Times New Roman" w:hAnsi="Calibri" w:cs="Calibri"/>
              </w:rPr>
            </w:pPr>
          </w:p>
        </w:tc>
      </w:tr>
      <w:tr w:rsidR="0057470D" w:rsidRPr="0057470D" w14:paraId="7665A41E" w14:textId="77777777" w:rsidTr="00942A9B">
        <w:tc>
          <w:tcPr>
            <w:tcW w:w="3119" w:type="dxa"/>
            <w:tcBorders>
              <w:top w:val="single" w:sz="4" w:space="0" w:color="auto"/>
              <w:left w:val="double" w:sz="4" w:space="0" w:color="auto"/>
              <w:bottom w:val="double" w:sz="4" w:space="0" w:color="auto"/>
              <w:right w:val="single" w:sz="4" w:space="0" w:color="auto"/>
            </w:tcBorders>
          </w:tcPr>
          <w:p w14:paraId="12134AF4" w14:textId="77777777" w:rsidR="0057470D" w:rsidRPr="003C4207" w:rsidRDefault="0057470D" w:rsidP="0057470D">
            <w:pPr>
              <w:spacing w:line="256" w:lineRule="auto"/>
              <w:rPr>
                <w:rFonts w:ascii="Calibri" w:eastAsia="Times New Roman" w:hAnsi="Calibri" w:cs="Calibri"/>
                <w:b/>
              </w:rPr>
            </w:pPr>
          </w:p>
          <w:p w14:paraId="092F29B7" w14:textId="77777777" w:rsidR="0057470D" w:rsidRPr="003C4207" w:rsidRDefault="0057470D" w:rsidP="0057470D">
            <w:pPr>
              <w:spacing w:line="256" w:lineRule="auto"/>
              <w:rPr>
                <w:rFonts w:ascii="Calibri" w:eastAsia="Times New Roman" w:hAnsi="Calibri" w:cs="Calibri"/>
                <w:b/>
              </w:rPr>
            </w:pPr>
            <w:r w:rsidRPr="003C4207">
              <w:rPr>
                <w:rFonts w:ascii="Calibri" w:eastAsia="Times New Roman" w:hAnsi="Calibri" w:cs="Calibri"/>
                <w:b/>
              </w:rPr>
              <w:t>Service Specific</w:t>
            </w:r>
          </w:p>
          <w:p w14:paraId="7160185C" w14:textId="77777777" w:rsidR="0057470D" w:rsidRPr="003C4207" w:rsidRDefault="0057470D" w:rsidP="0057470D">
            <w:pPr>
              <w:spacing w:line="256" w:lineRule="auto"/>
              <w:jc w:val="center"/>
              <w:rPr>
                <w:rFonts w:ascii="Calibri" w:eastAsia="Times New Roman" w:hAnsi="Calibri" w:cs="Calibri"/>
                <w:b/>
              </w:rPr>
            </w:pPr>
          </w:p>
          <w:p w14:paraId="0E937B2F" w14:textId="77777777" w:rsidR="0057470D" w:rsidRPr="003C4207" w:rsidRDefault="0057470D" w:rsidP="0057470D">
            <w:pPr>
              <w:spacing w:line="256" w:lineRule="auto"/>
              <w:jc w:val="center"/>
              <w:rPr>
                <w:rFonts w:ascii="Calibri" w:eastAsia="Times New Roman" w:hAnsi="Calibri" w:cs="Calibri"/>
                <w:b/>
              </w:rPr>
            </w:pPr>
          </w:p>
          <w:p w14:paraId="4AE973FE" w14:textId="77777777" w:rsidR="0057470D" w:rsidRPr="003C4207" w:rsidRDefault="0057470D" w:rsidP="0057470D">
            <w:pPr>
              <w:spacing w:line="256" w:lineRule="auto"/>
              <w:jc w:val="center"/>
              <w:rPr>
                <w:rFonts w:ascii="Calibri" w:eastAsia="Times New Roman" w:hAnsi="Calibri" w:cs="Calibri"/>
                <w:b/>
              </w:rPr>
            </w:pPr>
          </w:p>
        </w:tc>
        <w:tc>
          <w:tcPr>
            <w:tcW w:w="6804" w:type="dxa"/>
            <w:tcBorders>
              <w:top w:val="single" w:sz="4" w:space="0" w:color="auto"/>
              <w:left w:val="single" w:sz="4" w:space="0" w:color="auto"/>
              <w:bottom w:val="double" w:sz="4" w:space="0" w:color="auto"/>
              <w:right w:val="single" w:sz="4" w:space="0" w:color="auto"/>
            </w:tcBorders>
          </w:tcPr>
          <w:p w14:paraId="00908CEF" w14:textId="77777777" w:rsidR="003C4207" w:rsidRPr="00942A9B" w:rsidRDefault="003C4207" w:rsidP="0057470D">
            <w:pPr>
              <w:spacing w:line="256" w:lineRule="auto"/>
              <w:rPr>
                <w:rFonts w:ascii="Calibri" w:eastAsia="Times New Roman" w:hAnsi="Calibri" w:cs="Calibri"/>
                <w:bCs/>
              </w:rPr>
            </w:pPr>
          </w:p>
          <w:p w14:paraId="4661A33D" w14:textId="77777777" w:rsidR="00942A9B" w:rsidRPr="00942A9B" w:rsidRDefault="00942A9B" w:rsidP="00942A9B">
            <w:pPr>
              <w:numPr>
                <w:ilvl w:val="0"/>
                <w:numId w:val="59"/>
              </w:numPr>
            </w:pPr>
            <w:r w:rsidRPr="00942A9B">
              <w:t>Ability to deliver awareness-raising and educational sessions to a range of stakeholders (project specific)</w:t>
            </w:r>
          </w:p>
          <w:p w14:paraId="2AC0476F" w14:textId="77777777" w:rsidR="00942A9B" w:rsidRPr="00942A9B" w:rsidRDefault="00942A9B" w:rsidP="00942A9B">
            <w:pPr>
              <w:numPr>
                <w:ilvl w:val="0"/>
                <w:numId w:val="59"/>
              </w:numPr>
            </w:pPr>
            <w:r w:rsidRPr="00942A9B">
              <w:t xml:space="preserve">Ability to travel to Perth, Dundee and Angus to cover essential services as and when required </w:t>
            </w:r>
          </w:p>
          <w:p w14:paraId="2D8149DD" w14:textId="77777777" w:rsidR="00942A9B" w:rsidRPr="00942A9B" w:rsidRDefault="00942A9B" w:rsidP="00942A9B">
            <w:pPr>
              <w:numPr>
                <w:ilvl w:val="0"/>
                <w:numId w:val="59"/>
              </w:numPr>
            </w:pPr>
            <w:r w:rsidRPr="00942A9B">
              <w:t>Conduct lone working outreach activities</w:t>
            </w:r>
          </w:p>
          <w:p w14:paraId="53FB6346" w14:textId="77777777" w:rsidR="00942A9B" w:rsidRPr="00942A9B" w:rsidRDefault="00942A9B" w:rsidP="00942A9B">
            <w:pPr>
              <w:numPr>
                <w:ilvl w:val="0"/>
                <w:numId w:val="59"/>
              </w:numPr>
            </w:pPr>
            <w:r w:rsidRPr="00942A9B">
              <w:t>Ability to undertake occasional weekend or evening work</w:t>
            </w:r>
          </w:p>
          <w:p w14:paraId="6E1C52E9" w14:textId="77777777" w:rsidR="00942A9B" w:rsidRPr="00942A9B" w:rsidRDefault="00942A9B" w:rsidP="00942A9B">
            <w:pPr>
              <w:numPr>
                <w:ilvl w:val="0"/>
                <w:numId w:val="59"/>
              </w:numPr>
            </w:pPr>
            <w:r w:rsidRPr="00942A9B">
              <w:t>Use of a vehicle for work purposes</w:t>
            </w:r>
          </w:p>
          <w:p w14:paraId="2760D063" w14:textId="01D0E804" w:rsidR="0057470D" w:rsidRPr="00A56949" w:rsidRDefault="0057470D" w:rsidP="00942A9B">
            <w:pPr>
              <w:pStyle w:val="ListParagraph"/>
              <w:spacing w:line="256" w:lineRule="auto"/>
              <w:ind w:left="360"/>
              <w:rPr>
                <w:rFonts w:ascii="Calibri" w:eastAsia="Times New Roman" w:hAnsi="Calibri" w:cs="Calibri"/>
              </w:rPr>
            </w:pPr>
          </w:p>
        </w:tc>
        <w:tc>
          <w:tcPr>
            <w:tcW w:w="6379" w:type="dxa"/>
            <w:tcBorders>
              <w:top w:val="single" w:sz="4" w:space="0" w:color="auto"/>
              <w:left w:val="single" w:sz="4" w:space="0" w:color="auto"/>
              <w:bottom w:val="double" w:sz="4" w:space="0" w:color="auto"/>
              <w:right w:val="double" w:sz="4" w:space="0" w:color="auto"/>
            </w:tcBorders>
          </w:tcPr>
          <w:p w14:paraId="21499BBB" w14:textId="77777777" w:rsidR="0057470D" w:rsidRPr="003C4207" w:rsidRDefault="0057470D" w:rsidP="003C4207">
            <w:pPr>
              <w:spacing w:line="256" w:lineRule="auto"/>
              <w:rPr>
                <w:rFonts w:ascii="Calibri" w:eastAsia="Times New Roman" w:hAnsi="Calibri" w:cs="Calibri"/>
              </w:rPr>
            </w:pPr>
          </w:p>
          <w:p w14:paraId="25DEFB91" w14:textId="59654C7B" w:rsidR="0057470D" w:rsidRPr="003C4207" w:rsidRDefault="0057470D" w:rsidP="00AF11E8">
            <w:pPr>
              <w:spacing w:line="256" w:lineRule="auto"/>
              <w:ind w:left="360"/>
              <w:rPr>
                <w:rFonts w:ascii="Calibri" w:eastAsia="Times New Roman" w:hAnsi="Calibri" w:cs="Calibri"/>
              </w:rPr>
            </w:pPr>
          </w:p>
        </w:tc>
      </w:tr>
    </w:tbl>
    <w:p w14:paraId="729B4006" w14:textId="5D813B50" w:rsidR="00993857" w:rsidRPr="00993857" w:rsidRDefault="000455ED" w:rsidP="0057470D">
      <w:pPr>
        <w:rPr>
          <w:rFonts w:cs="Arial"/>
        </w:rPr>
        <w:sectPr w:rsidR="00993857" w:rsidRPr="00993857" w:rsidSect="003C4207">
          <w:pgSz w:w="16838" w:h="11906" w:orient="landscape"/>
          <w:pgMar w:top="907" w:right="1440" w:bottom="1134" w:left="1440" w:header="709" w:footer="709" w:gutter="0"/>
          <w:cols w:space="708"/>
          <w:docGrid w:linePitch="360"/>
        </w:sectPr>
      </w:pPr>
      <w:r>
        <w:rPr>
          <w:rFonts w:cs="Arial"/>
          <w:b/>
          <w:noProof/>
        </w:rPr>
        <w:t xml:space="preserve">                                         </w:t>
      </w:r>
    </w:p>
    <w:p w14:paraId="428F9175" w14:textId="153D75B5" w:rsidR="0023481C" w:rsidRDefault="0023481C" w:rsidP="0023481C">
      <w:pPr>
        <w:rPr>
          <w:rFonts w:cs="Arial"/>
          <w:b/>
        </w:rPr>
      </w:pPr>
      <w:r>
        <w:rPr>
          <w:noProof/>
          <w:lang w:eastAsia="en-GB"/>
        </w:rPr>
        <w:lastRenderedPageBreak/>
        <w:drawing>
          <wp:anchor distT="0" distB="0" distL="114300" distR="114300" simplePos="0" relativeHeight="251662336" behindDoc="0" locked="0" layoutInCell="1" allowOverlap="1" wp14:anchorId="5EA20B30" wp14:editId="1BC4BD26">
            <wp:simplePos x="0" y="0"/>
            <wp:positionH relativeFrom="column">
              <wp:posOffset>-371475</wp:posOffset>
            </wp:positionH>
            <wp:positionV relativeFrom="paragraph">
              <wp:posOffset>0</wp:posOffset>
            </wp:positionV>
            <wp:extent cx="1176534" cy="809625"/>
            <wp:effectExtent l="0" t="0" r="5080" b="0"/>
            <wp:wrapTopAndBottom/>
            <wp:docPr id="563775454" name="Picture 563775454"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6534" cy="809625"/>
                    </a:xfrm>
                    <a:prstGeom prst="rect">
                      <a:avLst/>
                    </a:prstGeom>
                    <a:noFill/>
                    <a:ln>
                      <a:noFill/>
                    </a:ln>
                  </pic:spPr>
                </pic:pic>
              </a:graphicData>
            </a:graphic>
          </wp:anchor>
        </w:drawing>
      </w:r>
    </w:p>
    <w:p w14:paraId="444A7FEF" w14:textId="29B689EF" w:rsidR="0023481C" w:rsidRPr="0023481C" w:rsidRDefault="0023481C" w:rsidP="0023481C">
      <w:pPr>
        <w:tabs>
          <w:tab w:val="left" w:pos="1440"/>
        </w:tabs>
        <w:rPr>
          <w:rFonts w:ascii="Calibri" w:eastAsia="Times New Roman" w:hAnsi="Calibri" w:cs="Times New Roman"/>
          <w:szCs w:val="22"/>
          <w:lang w:val="en-US"/>
        </w:rPr>
      </w:pPr>
      <w:r>
        <w:rPr>
          <w:rFonts w:ascii="Calibri" w:eastAsia="Times New Roman" w:hAnsi="Calibri" w:cs="Calibri"/>
          <w:b/>
          <w:sz w:val="32"/>
          <w:szCs w:val="32"/>
          <w:lang w:val="en-US"/>
        </w:rPr>
        <w:t xml:space="preserve">                                                </w:t>
      </w:r>
      <w:r w:rsidRPr="0023481C">
        <w:rPr>
          <w:rFonts w:ascii="Calibri" w:eastAsia="Times New Roman" w:hAnsi="Calibri" w:cs="Calibri"/>
          <w:b/>
          <w:sz w:val="32"/>
          <w:szCs w:val="32"/>
          <w:lang w:val="en-US"/>
        </w:rPr>
        <w:t>(Support Staff)</w:t>
      </w:r>
    </w:p>
    <w:p w14:paraId="791AC172" w14:textId="77777777" w:rsidR="0023481C" w:rsidRPr="0023481C" w:rsidRDefault="0023481C" w:rsidP="0023481C">
      <w:pPr>
        <w:widowControl w:val="0"/>
        <w:jc w:val="both"/>
        <w:rPr>
          <w:rFonts w:ascii="Arial" w:eastAsia="Times New Roman" w:hAnsi="Arial" w:cs="Arial"/>
          <w:sz w:val="22"/>
          <w:szCs w:val="22"/>
          <w:u w:val="single"/>
          <w:lang w:val="en-US"/>
        </w:rPr>
      </w:pPr>
    </w:p>
    <w:p w14:paraId="127C3983" w14:textId="322139B3" w:rsidR="0023481C" w:rsidRPr="0023481C" w:rsidRDefault="0023481C" w:rsidP="0023481C">
      <w:pPr>
        <w:widowControl w:val="0"/>
        <w:jc w:val="both"/>
        <w:rPr>
          <w:rFonts w:ascii="Calibri" w:eastAsia="Times New Roman" w:hAnsi="Calibri" w:cs="Calibri"/>
          <w:b/>
          <w:vanish/>
          <w:u w:val="single"/>
          <w:lang w:val="en-US"/>
        </w:rPr>
      </w:pPr>
    </w:p>
    <w:p w14:paraId="05E9DEBE" w14:textId="22FD0A90" w:rsidR="0023481C" w:rsidRPr="0023481C" w:rsidRDefault="0023481C" w:rsidP="0023481C">
      <w:pPr>
        <w:widowControl w:val="0"/>
        <w:jc w:val="center"/>
        <w:rPr>
          <w:rFonts w:ascii="Calibri" w:eastAsia="Times New Roman" w:hAnsi="Calibri" w:cs="Calibri"/>
          <w:b/>
          <w:u w:val="single"/>
          <w:lang w:val="en-US"/>
        </w:rPr>
      </w:pPr>
      <w:r w:rsidRPr="0023481C">
        <w:rPr>
          <w:rFonts w:ascii="Calibri" w:eastAsia="Times New Roman" w:hAnsi="Calibri" w:cs="Calibri"/>
          <w:b/>
          <w:u w:val="single"/>
          <w:lang w:val="en-US"/>
        </w:rPr>
        <w:t>CONDITIONS OF SERVICE</w:t>
      </w:r>
    </w:p>
    <w:p w14:paraId="7812E53A" w14:textId="77777777" w:rsidR="0023481C" w:rsidRPr="0023481C" w:rsidRDefault="0023481C" w:rsidP="0023481C">
      <w:pPr>
        <w:widowControl w:val="0"/>
        <w:jc w:val="both"/>
        <w:rPr>
          <w:rFonts w:ascii="Arial" w:eastAsia="Times New Roman" w:hAnsi="Arial" w:cs="Arial"/>
          <w:u w:val="single"/>
          <w:lang w:val="en-US"/>
        </w:rPr>
      </w:pPr>
    </w:p>
    <w:p w14:paraId="07F0E9D8" w14:textId="450A678E" w:rsidR="0023481C" w:rsidRPr="0023481C" w:rsidRDefault="0023481C" w:rsidP="00CF1CC3">
      <w:pPr>
        <w:widowControl w:val="0"/>
        <w:tabs>
          <w:tab w:val="left" w:pos="-1440"/>
        </w:tabs>
        <w:ind w:left="2160" w:hanging="2160"/>
        <w:rPr>
          <w:rFonts w:eastAsia="Times New Roman" w:cs="Calibri"/>
          <w:lang w:val="en-US"/>
        </w:rPr>
      </w:pPr>
      <w:r w:rsidRPr="0023481C">
        <w:rPr>
          <w:rFonts w:eastAsia="Times New Roman" w:cs="Calibri"/>
          <w:b/>
          <w:lang w:val="en-US"/>
        </w:rPr>
        <w:t>Hours:</w:t>
      </w:r>
      <w:r w:rsidRPr="0023481C">
        <w:rPr>
          <w:rFonts w:eastAsia="Times New Roman" w:cs="Calibri"/>
          <w:lang w:val="en-US"/>
        </w:rPr>
        <w:tab/>
      </w:r>
      <w:r w:rsidR="009D2597">
        <w:rPr>
          <w:rFonts w:eastAsia="Times New Roman" w:cs="Calibri"/>
          <w:b/>
          <w:lang w:val="en-US"/>
        </w:rPr>
        <w:t>37</w:t>
      </w:r>
      <w:r w:rsidR="0057470D">
        <w:rPr>
          <w:rFonts w:eastAsia="Times New Roman" w:cs="Calibri"/>
          <w:b/>
          <w:lang w:val="en-US"/>
        </w:rPr>
        <w:t xml:space="preserve"> </w:t>
      </w:r>
      <w:r w:rsidR="000A5A62">
        <w:rPr>
          <w:rFonts w:eastAsia="Times New Roman" w:cs="Calibri"/>
          <w:b/>
          <w:lang w:val="en-US"/>
        </w:rPr>
        <w:t>hours</w:t>
      </w:r>
      <w:r w:rsidR="009452B1">
        <w:rPr>
          <w:rFonts w:eastAsia="Times New Roman" w:cs="Calibri"/>
          <w:b/>
          <w:lang w:val="en-US"/>
        </w:rPr>
        <w:t xml:space="preserve"> </w:t>
      </w:r>
      <w:r w:rsidRPr="0023481C">
        <w:rPr>
          <w:rFonts w:eastAsia="Times New Roman" w:cs="Calibri"/>
          <w:lang w:val="en-US"/>
        </w:rPr>
        <w:t xml:space="preserve">to be worked on a shift basis in accordance with the project </w:t>
      </w:r>
      <w:proofErr w:type="spellStart"/>
      <w:r w:rsidRPr="0023481C">
        <w:rPr>
          <w:rFonts w:eastAsia="Times New Roman" w:cs="Calibri"/>
          <w:lang w:val="en-US"/>
        </w:rPr>
        <w:t>rota</w:t>
      </w:r>
      <w:proofErr w:type="spellEnd"/>
      <w:r w:rsidRPr="0023481C">
        <w:rPr>
          <w:rFonts w:eastAsia="Times New Roman" w:cs="Calibri"/>
          <w:lang w:val="en-US"/>
        </w:rPr>
        <w:t xml:space="preserve"> which will be designed to ensure that staff are on duty at times appropriate to the clients and service delivery.</w:t>
      </w:r>
    </w:p>
    <w:p w14:paraId="4047BC0A" w14:textId="77777777" w:rsidR="0023481C" w:rsidRPr="0023481C" w:rsidRDefault="0023481C" w:rsidP="0023481C">
      <w:pPr>
        <w:widowControl w:val="0"/>
        <w:tabs>
          <w:tab w:val="left" w:pos="-1440"/>
        </w:tabs>
        <w:ind w:left="2160" w:hanging="2160"/>
        <w:jc w:val="both"/>
        <w:rPr>
          <w:rFonts w:eastAsia="Times New Roman" w:cs="Calibri"/>
          <w:b/>
          <w:lang w:val="en-US"/>
        </w:rPr>
      </w:pPr>
      <w:r w:rsidRPr="0023481C">
        <w:rPr>
          <w:rFonts w:eastAsia="Times New Roman" w:cs="Calibri"/>
          <w:lang w:val="en-US"/>
        </w:rPr>
        <w:tab/>
      </w:r>
      <w:r w:rsidRPr="0023481C">
        <w:rPr>
          <w:rFonts w:eastAsia="Times New Roman" w:cs="Calibri"/>
          <w:lang w:val="en-US"/>
        </w:rPr>
        <w:tab/>
      </w:r>
      <w:r w:rsidRPr="0023481C">
        <w:rPr>
          <w:rFonts w:eastAsia="Times New Roman" w:cs="Calibri"/>
          <w:lang w:val="en-US"/>
        </w:rPr>
        <w:tab/>
      </w:r>
    </w:p>
    <w:p w14:paraId="1B05AACB" w14:textId="03954C17" w:rsidR="0023481C" w:rsidRPr="0023481C" w:rsidRDefault="0023481C" w:rsidP="00047263">
      <w:pPr>
        <w:widowControl w:val="0"/>
        <w:tabs>
          <w:tab w:val="left" w:pos="-1440"/>
        </w:tabs>
        <w:ind w:left="2160" w:hanging="2160"/>
        <w:rPr>
          <w:rFonts w:eastAsia="Times New Roman" w:cs="Calibri"/>
          <w:lang w:val="en-US"/>
        </w:rPr>
      </w:pPr>
      <w:r w:rsidRPr="0023481C">
        <w:rPr>
          <w:rFonts w:eastAsia="Times New Roman" w:cs="Calibri"/>
          <w:b/>
          <w:lang w:val="en-US"/>
        </w:rPr>
        <w:t>Contract:</w:t>
      </w:r>
      <w:r w:rsidRPr="0023481C">
        <w:rPr>
          <w:rFonts w:eastAsia="Times New Roman" w:cs="Calibri"/>
          <w:lang w:val="en-US"/>
        </w:rPr>
        <w:tab/>
        <w:t>This is</w:t>
      </w:r>
      <w:r w:rsidRPr="0023481C">
        <w:rPr>
          <w:rFonts w:eastAsia="Times New Roman" w:cs="Calibri"/>
          <w:bCs/>
          <w:lang w:val="en-US"/>
        </w:rPr>
        <w:t xml:space="preserve"> </w:t>
      </w:r>
      <w:r w:rsidRPr="00047263">
        <w:rPr>
          <w:rFonts w:eastAsia="Times New Roman" w:cs="Calibri"/>
          <w:bCs/>
          <w:lang w:val="en-US"/>
        </w:rPr>
        <w:t>a</w:t>
      </w:r>
      <w:r w:rsidR="00716C82">
        <w:rPr>
          <w:rFonts w:eastAsia="Times New Roman" w:cs="Calibri"/>
          <w:b/>
          <w:lang w:val="en-US"/>
        </w:rPr>
        <w:t xml:space="preserve"> Permanent </w:t>
      </w:r>
      <w:r w:rsidR="00047263" w:rsidRPr="00047263">
        <w:rPr>
          <w:rFonts w:eastAsia="Times New Roman" w:cs="Calibri"/>
          <w:bCs/>
          <w:lang w:val="en-US"/>
        </w:rPr>
        <w:t>post</w:t>
      </w:r>
      <w:r w:rsidRPr="0023481C">
        <w:rPr>
          <w:rFonts w:eastAsia="Times New Roman" w:cs="Calibri"/>
          <w:b/>
          <w:lang w:val="en-US"/>
        </w:rPr>
        <w:t>.</w:t>
      </w:r>
      <w:r w:rsidRPr="0023481C">
        <w:rPr>
          <w:rFonts w:eastAsia="Times New Roman" w:cs="Calibri"/>
          <w:lang w:val="en-US"/>
        </w:rPr>
        <w:t xml:space="preserve"> All posts are subject to a 6-month probationary period. A formal review will take place at 2, 4 and 6 months. </w:t>
      </w:r>
    </w:p>
    <w:p w14:paraId="4375FB72" w14:textId="77777777" w:rsidR="0023481C" w:rsidRPr="0023481C" w:rsidRDefault="0023481C" w:rsidP="0023481C">
      <w:pPr>
        <w:widowControl w:val="0"/>
        <w:tabs>
          <w:tab w:val="left" w:pos="-1440"/>
        </w:tabs>
        <w:ind w:left="2160" w:hanging="2160"/>
        <w:jc w:val="both"/>
        <w:rPr>
          <w:rFonts w:eastAsia="Times New Roman" w:cs="Calibri"/>
          <w:b/>
          <w:lang w:val="en-US"/>
        </w:rPr>
      </w:pPr>
      <w:r w:rsidRPr="0023481C">
        <w:rPr>
          <w:rFonts w:eastAsia="Times New Roman" w:cs="Calibri"/>
          <w:lang w:val="en-US"/>
        </w:rPr>
        <w:t xml:space="preserve"> </w:t>
      </w:r>
    </w:p>
    <w:p w14:paraId="203C2C1E" w14:textId="48B09FF2" w:rsidR="0023481C" w:rsidRPr="0023481C" w:rsidRDefault="0023481C" w:rsidP="0023481C">
      <w:pPr>
        <w:widowControl w:val="0"/>
        <w:tabs>
          <w:tab w:val="left" w:pos="-1440"/>
        </w:tabs>
        <w:ind w:left="2160" w:hanging="2160"/>
        <w:rPr>
          <w:rFonts w:eastAsia="Times New Roman" w:cs="Calibri"/>
          <w:b/>
          <w:lang w:val="en-US"/>
        </w:rPr>
      </w:pPr>
      <w:r w:rsidRPr="0023481C">
        <w:rPr>
          <w:rFonts w:eastAsia="Times New Roman" w:cs="Calibri"/>
          <w:b/>
          <w:lang w:val="en-US"/>
        </w:rPr>
        <w:t>Salary:</w:t>
      </w:r>
      <w:r w:rsidRPr="0023481C">
        <w:rPr>
          <w:rFonts w:eastAsia="Times New Roman" w:cs="Calibri"/>
          <w:lang w:val="en-US"/>
        </w:rPr>
        <w:tab/>
      </w:r>
      <w:r w:rsidRPr="008C731A">
        <w:rPr>
          <w:rFonts w:eastAsia="Times New Roman" w:cs="Calibri"/>
          <w:lang w:val="en-US"/>
        </w:rPr>
        <w:t xml:space="preserve">Salaries are paid monthly, directly into a bank account of your choice.  The rate of pay for the Project Worker </w:t>
      </w:r>
      <w:r w:rsidR="00CF1CC3" w:rsidRPr="008C731A">
        <w:rPr>
          <w:rFonts w:eastAsia="Times New Roman" w:cs="Calibri"/>
          <w:lang w:val="en-US"/>
        </w:rPr>
        <w:t>post</w:t>
      </w:r>
      <w:r w:rsidRPr="008C731A">
        <w:rPr>
          <w:rFonts w:eastAsia="Times New Roman" w:cs="Calibri"/>
          <w:lang w:val="en-US"/>
        </w:rPr>
        <w:t xml:space="preserve"> is </w:t>
      </w:r>
      <w:r w:rsidR="009452B1">
        <w:rPr>
          <w:rFonts w:eastAsia="Times New Roman" w:cs="Calibri"/>
          <w:lang w:val="en-US"/>
        </w:rPr>
        <w:t>HF</w:t>
      </w:r>
      <w:r w:rsidR="000A5A62">
        <w:rPr>
          <w:rFonts w:eastAsia="Times New Roman" w:cs="Calibri"/>
          <w:lang w:val="en-US"/>
        </w:rPr>
        <w:t>37-E, £25,720 – 26,446 per annum</w:t>
      </w:r>
      <w:r w:rsidR="009D2597">
        <w:rPr>
          <w:rFonts w:eastAsia="Times New Roman" w:cs="Calibri"/>
          <w:lang w:val="en-US"/>
        </w:rPr>
        <w:t>.</w:t>
      </w:r>
    </w:p>
    <w:p w14:paraId="3F753D5C" w14:textId="77777777" w:rsidR="0023481C" w:rsidRPr="0023481C" w:rsidRDefault="0023481C" w:rsidP="0023481C">
      <w:pPr>
        <w:rPr>
          <w:rFonts w:eastAsia="Times New Roman" w:cs="Calibri"/>
          <w:lang w:val="en-US"/>
        </w:rPr>
      </w:pPr>
    </w:p>
    <w:p w14:paraId="0FBFD0AF" w14:textId="77777777" w:rsidR="0023481C" w:rsidRPr="0023481C" w:rsidRDefault="0023481C" w:rsidP="0023481C">
      <w:pPr>
        <w:ind w:left="2127" w:hanging="2127"/>
        <w:rPr>
          <w:rFonts w:eastAsia="Times New Roman" w:cs="Calibri"/>
          <w:lang w:val="en-US"/>
        </w:rPr>
      </w:pPr>
      <w:r w:rsidRPr="0023481C">
        <w:rPr>
          <w:rFonts w:eastAsia="Times New Roman" w:cs="Calibri"/>
          <w:b/>
          <w:lang w:val="en-US"/>
        </w:rPr>
        <w:t>On Call:</w:t>
      </w:r>
      <w:r w:rsidRPr="0023481C">
        <w:rPr>
          <w:rFonts w:eastAsia="Times New Roman" w:cs="Calibri"/>
          <w:lang w:val="en-US"/>
        </w:rPr>
        <w:tab/>
        <w:t>The post holder may be required to carry out On Call duties from home.  A payment of £16 per shift will be paid for this.</w:t>
      </w:r>
    </w:p>
    <w:p w14:paraId="4CB59062" w14:textId="77777777" w:rsidR="0023481C" w:rsidRPr="0023481C" w:rsidRDefault="0023481C" w:rsidP="0023481C">
      <w:pPr>
        <w:ind w:left="2127" w:hanging="2127"/>
        <w:rPr>
          <w:rFonts w:eastAsia="Times New Roman" w:cs="Calibri"/>
          <w:lang w:val="en-US"/>
        </w:rPr>
      </w:pPr>
    </w:p>
    <w:p w14:paraId="6C70CC07" w14:textId="77777777" w:rsidR="0023481C" w:rsidRPr="0023481C" w:rsidRDefault="0023481C" w:rsidP="0023481C">
      <w:pPr>
        <w:widowControl w:val="0"/>
        <w:tabs>
          <w:tab w:val="left" w:pos="-1440"/>
        </w:tabs>
        <w:ind w:left="2160" w:hanging="2160"/>
        <w:jc w:val="both"/>
        <w:rPr>
          <w:rFonts w:eastAsia="Times New Roman" w:cs="Calibri"/>
          <w:lang w:val="en-US"/>
        </w:rPr>
      </w:pPr>
      <w:r w:rsidRPr="0023481C">
        <w:rPr>
          <w:rFonts w:eastAsia="Times New Roman" w:cs="Calibri"/>
          <w:b/>
          <w:lang w:val="en-US"/>
        </w:rPr>
        <w:t>Overtime:</w:t>
      </w:r>
      <w:r w:rsidRPr="0023481C">
        <w:rPr>
          <w:rFonts w:eastAsia="Times New Roman" w:cs="Calibri"/>
          <w:lang w:val="en-US"/>
        </w:rPr>
        <w:tab/>
        <w:t xml:space="preserve">Except for night-time call outs overtime is payable only where it is agreed in advance by the </w:t>
      </w:r>
      <w:proofErr w:type="spellStart"/>
      <w:r w:rsidRPr="0023481C">
        <w:rPr>
          <w:rFonts w:eastAsia="Times New Roman" w:cs="Calibri"/>
          <w:lang w:val="en-US"/>
        </w:rPr>
        <w:t>organisation</w:t>
      </w:r>
      <w:proofErr w:type="spellEnd"/>
      <w:r w:rsidRPr="0023481C">
        <w:rPr>
          <w:rFonts w:eastAsia="Times New Roman" w:cs="Calibri"/>
          <w:lang w:val="en-US"/>
        </w:rPr>
        <w:t>.</w:t>
      </w:r>
    </w:p>
    <w:p w14:paraId="3E500CDF" w14:textId="77777777" w:rsidR="0023481C" w:rsidRPr="0023481C" w:rsidRDefault="0023481C" w:rsidP="0023481C">
      <w:pPr>
        <w:ind w:left="2127" w:hanging="2127"/>
        <w:rPr>
          <w:rFonts w:eastAsia="Times New Roman" w:cs="Calibri"/>
          <w:lang w:val="en-US"/>
        </w:rPr>
      </w:pPr>
    </w:p>
    <w:p w14:paraId="200AA93F" w14:textId="77777777" w:rsidR="0023481C" w:rsidRPr="0023481C" w:rsidRDefault="0023481C" w:rsidP="0023481C">
      <w:pPr>
        <w:ind w:left="2160" w:hanging="2160"/>
        <w:rPr>
          <w:rFonts w:eastAsia="Times New Roman" w:cs="Calibri"/>
          <w:iCs/>
          <w:lang w:val="en-US"/>
        </w:rPr>
      </w:pPr>
      <w:r w:rsidRPr="0023481C">
        <w:rPr>
          <w:rFonts w:eastAsia="Times New Roman" w:cs="Calibri"/>
          <w:b/>
          <w:lang w:val="en-US"/>
        </w:rPr>
        <w:t>Pension:</w:t>
      </w:r>
      <w:r w:rsidRPr="0023481C">
        <w:rPr>
          <w:rFonts w:eastAsia="Times New Roman" w:cs="Calibri"/>
          <w:lang w:val="en-US"/>
        </w:rPr>
        <w:tab/>
      </w:r>
      <w:r w:rsidRPr="0023481C">
        <w:rPr>
          <w:rFonts w:eastAsia="Times New Roman" w:cs="Calibri"/>
          <w:iCs/>
          <w:lang w:val="en-US"/>
        </w:rPr>
        <w:t>Hillcrest Futures offers a pension under the Governments statutory auto-enrolment scheme, which is a Defined Contribution scheme with a company called NOW Pensions. At present staff contribute 5% with the employer 3% to the scheme as of 1</w:t>
      </w:r>
      <w:r w:rsidRPr="0023481C">
        <w:rPr>
          <w:rFonts w:eastAsia="Times New Roman" w:cs="Calibri"/>
          <w:iCs/>
          <w:vertAlign w:val="superscript"/>
          <w:lang w:val="en-US"/>
        </w:rPr>
        <w:t>st</w:t>
      </w:r>
      <w:r w:rsidRPr="0023481C">
        <w:rPr>
          <w:rFonts w:eastAsia="Times New Roman" w:cs="Calibri"/>
          <w:iCs/>
          <w:lang w:val="en-US"/>
        </w:rPr>
        <w:t xml:space="preserve"> May 2023. Further details of the scheme are available from the payroll team.</w:t>
      </w:r>
    </w:p>
    <w:p w14:paraId="540B8E62" w14:textId="77777777" w:rsidR="0023481C" w:rsidRPr="0023481C" w:rsidRDefault="0023481C" w:rsidP="0023481C">
      <w:pPr>
        <w:ind w:left="2160" w:hanging="2160"/>
        <w:rPr>
          <w:rFonts w:eastAsia="Times New Roman" w:cs="Calibri"/>
          <w:lang w:val="en-US"/>
        </w:rPr>
      </w:pPr>
    </w:p>
    <w:p w14:paraId="5A621DCA" w14:textId="77777777" w:rsidR="0023481C" w:rsidRPr="0023481C" w:rsidRDefault="0023481C" w:rsidP="0023481C">
      <w:pPr>
        <w:widowControl w:val="0"/>
        <w:tabs>
          <w:tab w:val="left" w:pos="-1440"/>
        </w:tabs>
        <w:ind w:left="2160" w:hanging="2160"/>
        <w:rPr>
          <w:rFonts w:eastAsia="Times New Roman" w:cs="Calibri"/>
          <w:lang w:val="en-US"/>
        </w:rPr>
      </w:pPr>
      <w:r w:rsidRPr="0023481C">
        <w:rPr>
          <w:rFonts w:eastAsia="Times New Roman" w:cs="Calibri"/>
          <w:b/>
          <w:lang w:val="en-US"/>
        </w:rPr>
        <w:t>Health Plan:</w:t>
      </w:r>
      <w:r w:rsidRPr="0023481C">
        <w:rPr>
          <w:rFonts w:eastAsia="Times New Roman" w:cs="Calibri"/>
          <w:b/>
          <w:lang w:val="en-US"/>
        </w:rPr>
        <w:tab/>
      </w:r>
      <w:r w:rsidRPr="0023481C">
        <w:rPr>
          <w:rFonts w:eastAsia="Times New Roman" w:cs="Calibri"/>
          <w:lang w:val="en-US"/>
        </w:rPr>
        <w:t>Employees are automatically given free admission to the Health Plan Scheme. The cost for this is met by the Employer. Details will be sent out with the Contract of Employment.</w:t>
      </w:r>
    </w:p>
    <w:p w14:paraId="011DC692" w14:textId="77777777" w:rsidR="0023481C" w:rsidRPr="0023481C" w:rsidRDefault="0023481C" w:rsidP="0023481C">
      <w:pPr>
        <w:jc w:val="both"/>
        <w:rPr>
          <w:rFonts w:eastAsia="Times New Roman" w:cs="Calibri"/>
          <w:b/>
          <w:lang w:val="en-US"/>
        </w:rPr>
      </w:pPr>
    </w:p>
    <w:p w14:paraId="1D0601A9" w14:textId="77777777" w:rsidR="00E83E1E" w:rsidRDefault="0023481C" w:rsidP="00E83E1E">
      <w:pPr>
        <w:ind w:left="2127" w:hanging="2127"/>
        <w:jc w:val="both"/>
        <w:rPr>
          <w:rFonts w:cs="Calibri"/>
          <w:b/>
        </w:rPr>
      </w:pPr>
      <w:r w:rsidRPr="0023481C">
        <w:rPr>
          <w:rFonts w:eastAsia="Times New Roman" w:cs="Calibri"/>
          <w:b/>
          <w:lang w:val="en-US"/>
        </w:rPr>
        <w:t>Annual Leave:</w:t>
      </w:r>
      <w:r w:rsidRPr="0023481C">
        <w:rPr>
          <w:rFonts w:eastAsia="Times New Roman" w:cs="Calibri"/>
          <w:b/>
          <w:lang w:val="en-US"/>
        </w:rPr>
        <w:tab/>
      </w:r>
      <w:r w:rsidR="00E83E1E" w:rsidRPr="006A3D51">
        <w:rPr>
          <w:rFonts w:cs="Calibri"/>
          <w:b/>
        </w:rPr>
        <w:t>The holiday year runs from 1</w:t>
      </w:r>
      <w:r w:rsidR="00E83E1E" w:rsidRPr="006A3D51">
        <w:rPr>
          <w:rFonts w:cs="Calibri"/>
          <w:b/>
          <w:vertAlign w:val="superscript"/>
        </w:rPr>
        <w:t>st</w:t>
      </w:r>
      <w:r w:rsidR="00E83E1E" w:rsidRPr="006A3D51">
        <w:rPr>
          <w:rFonts w:cs="Calibri"/>
          <w:b/>
        </w:rPr>
        <w:t xml:space="preserve"> January - 31</w:t>
      </w:r>
      <w:r w:rsidR="00E83E1E" w:rsidRPr="006A3D51">
        <w:rPr>
          <w:rFonts w:cs="Calibri"/>
          <w:b/>
          <w:vertAlign w:val="superscript"/>
        </w:rPr>
        <w:t>st</w:t>
      </w:r>
      <w:r w:rsidR="00E83E1E" w:rsidRPr="006A3D51">
        <w:rPr>
          <w:rFonts w:cs="Calibri"/>
          <w:b/>
        </w:rPr>
        <w:t xml:space="preserve"> December</w:t>
      </w:r>
      <w:r w:rsidR="00E83E1E" w:rsidRPr="006A3D51">
        <w:rPr>
          <w:rFonts w:cs="Calibri"/>
        </w:rPr>
        <w:t xml:space="preserve">.  The full holiday entitlement is </w:t>
      </w:r>
      <w:r w:rsidR="00E83E1E">
        <w:rPr>
          <w:rFonts w:cs="Calibri"/>
        </w:rPr>
        <w:t>236.8 hours (6.4 weeks) per annum rising to 273.8</w:t>
      </w:r>
      <w:r w:rsidR="00E83E1E" w:rsidRPr="006A3D51">
        <w:rPr>
          <w:rFonts w:cs="Calibri"/>
        </w:rPr>
        <w:t xml:space="preserve"> hours</w:t>
      </w:r>
      <w:r w:rsidR="00E83E1E">
        <w:rPr>
          <w:rFonts w:cs="Calibri"/>
        </w:rPr>
        <w:t xml:space="preserve"> (7.4 weeks)</w:t>
      </w:r>
      <w:r w:rsidR="00E83E1E" w:rsidRPr="006A3D51">
        <w:rPr>
          <w:rFonts w:cs="Calibri"/>
        </w:rPr>
        <w:t>. 5 days public holidays have been included in this annual leave entitlement.</w:t>
      </w:r>
    </w:p>
    <w:p w14:paraId="0A7A7987" w14:textId="77777777" w:rsidR="00E83E1E" w:rsidRPr="006A3D51" w:rsidRDefault="00E83E1E" w:rsidP="00E83E1E">
      <w:pPr>
        <w:ind w:left="2127"/>
        <w:jc w:val="both"/>
        <w:rPr>
          <w:rFonts w:cs="Calibri"/>
          <w:b/>
        </w:rPr>
      </w:pPr>
      <w:r w:rsidRPr="006A3D51">
        <w:rPr>
          <w:rFonts w:cs="Calibri"/>
          <w:b/>
        </w:rPr>
        <w:t>Annual leave is calculated on a pro rata basis for part time staff.</w:t>
      </w:r>
    </w:p>
    <w:p w14:paraId="303C3C59" w14:textId="1794EE50" w:rsidR="0023481C" w:rsidRPr="0023481C" w:rsidRDefault="0023481C" w:rsidP="00E83E1E">
      <w:pPr>
        <w:ind w:left="2127" w:hanging="2127"/>
        <w:rPr>
          <w:rFonts w:eastAsia="Times New Roman" w:cs="Calibri"/>
          <w:b/>
          <w:lang w:val="en-US"/>
        </w:rPr>
      </w:pPr>
    </w:p>
    <w:p w14:paraId="11E3FA60" w14:textId="77777777" w:rsidR="0023481C" w:rsidRPr="0023481C" w:rsidRDefault="0023481C" w:rsidP="0023481C">
      <w:pPr>
        <w:ind w:left="2127" w:hanging="2127"/>
        <w:jc w:val="both"/>
        <w:rPr>
          <w:rFonts w:eastAsia="Times New Roman" w:cs="Calibri"/>
          <w:lang w:val="en-US"/>
        </w:rPr>
      </w:pPr>
      <w:r w:rsidRPr="0023481C">
        <w:rPr>
          <w:rFonts w:eastAsia="Times New Roman" w:cs="Calibri"/>
          <w:b/>
          <w:lang w:val="en-US"/>
        </w:rPr>
        <w:t>Qualifications:</w:t>
      </w:r>
      <w:r w:rsidRPr="0023481C">
        <w:rPr>
          <w:rFonts w:eastAsia="Times New Roman" w:cs="Calibri"/>
          <w:b/>
          <w:lang w:val="en-US"/>
        </w:rPr>
        <w:tab/>
      </w:r>
      <w:r w:rsidRPr="0023481C">
        <w:rPr>
          <w:rFonts w:eastAsia="Times New Roman" w:cs="Calibri"/>
          <w:lang w:val="en-US"/>
        </w:rPr>
        <w:t>Any offer will be subject to proof of qualifications essential, and where appropriate desirable, to the post.</w:t>
      </w:r>
    </w:p>
    <w:p w14:paraId="7208F8C2" w14:textId="77777777" w:rsidR="0023481C" w:rsidRPr="0023481C" w:rsidRDefault="0023481C" w:rsidP="0023481C">
      <w:pPr>
        <w:ind w:left="2127" w:hanging="2127"/>
        <w:jc w:val="both"/>
        <w:rPr>
          <w:rFonts w:eastAsia="Times New Roman" w:cs="Calibri"/>
          <w:lang w:val="en-US"/>
        </w:rPr>
      </w:pPr>
    </w:p>
    <w:p w14:paraId="5D3C1A0B" w14:textId="6EACD10E" w:rsidR="0023481C" w:rsidRPr="0023481C" w:rsidRDefault="0023481C" w:rsidP="0023481C">
      <w:pPr>
        <w:tabs>
          <w:tab w:val="left" w:pos="2880"/>
        </w:tabs>
        <w:jc w:val="both"/>
        <w:rPr>
          <w:rFonts w:eastAsia="Times New Roman" w:cs="Calibri"/>
          <w:lang w:val="en-US"/>
        </w:rPr>
      </w:pPr>
      <w:r w:rsidRPr="0023481C">
        <w:rPr>
          <w:rFonts w:eastAsia="Times New Roman" w:cs="Calibri"/>
          <w:b/>
          <w:lang w:val="en-US"/>
        </w:rPr>
        <w:t xml:space="preserve">Rehabilitation of         </w:t>
      </w:r>
      <w:r w:rsidRPr="0023481C">
        <w:rPr>
          <w:rFonts w:eastAsia="Times New Roman" w:cs="Calibri"/>
          <w:lang w:val="en-US"/>
        </w:rPr>
        <w:t>If you have any unspent convictions</w:t>
      </w:r>
      <w:r w:rsidR="00CF1CC3">
        <w:rPr>
          <w:rFonts w:eastAsia="Times New Roman" w:cs="Calibri"/>
          <w:lang w:val="en-US"/>
        </w:rPr>
        <w:t>,</w:t>
      </w:r>
      <w:r w:rsidRPr="0023481C">
        <w:rPr>
          <w:rFonts w:eastAsia="Times New Roman" w:cs="Calibri"/>
          <w:lang w:val="en-US"/>
        </w:rPr>
        <w:t xml:space="preserve"> you must declare this on your </w:t>
      </w:r>
    </w:p>
    <w:p w14:paraId="65C003AB" w14:textId="77777777" w:rsidR="0023481C" w:rsidRPr="0023481C" w:rsidRDefault="0023481C" w:rsidP="0023481C">
      <w:pPr>
        <w:ind w:left="2160" w:hanging="2160"/>
        <w:jc w:val="both"/>
        <w:rPr>
          <w:rFonts w:eastAsia="Times New Roman" w:cs="Calibri"/>
          <w:lang w:val="en-US"/>
        </w:rPr>
      </w:pPr>
      <w:r w:rsidRPr="0023481C">
        <w:rPr>
          <w:rFonts w:eastAsia="Times New Roman" w:cs="Calibri"/>
          <w:b/>
          <w:lang w:val="en-US"/>
        </w:rPr>
        <w:lastRenderedPageBreak/>
        <w:t xml:space="preserve">Offenders Act 1974:   </w:t>
      </w:r>
      <w:r w:rsidRPr="0023481C">
        <w:rPr>
          <w:rFonts w:eastAsia="Times New Roman" w:cs="Calibri"/>
          <w:lang w:val="en-US"/>
        </w:rPr>
        <w:t>application form.</w:t>
      </w:r>
    </w:p>
    <w:p w14:paraId="125991A3" w14:textId="77777777" w:rsidR="0023481C" w:rsidRPr="0023481C" w:rsidRDefault="0023481C" w:rsidP="0023481C">
      <w:pPr>
        <w:ind w:left="2160" w:hanging="2160"/>
        <w:jc w:val="both"/>
        <w:rPr>
          <w:rFonts w:eastAsia="Times New Roman" w:cs="Calibri"/>
          <w:lang w:val="en-US"/>
        </w:rPr>
      </w:pPr>
    </w:p>
    <w:p w14:paraId="1134DDE1" w14:textId="77777777" w:rsidR="0023481C" w:rsidRPr="0023481C" w:rsidRDefault="0023481C" w:rsidP="0023481C">
      <w:pPr>
        <w:widowControl w:val="0"/>
        <w:ind w:left="2160"/>
        <w:jc w:val="both"/>
        <w:rPr>
          <w:rFonts w:eastAsia="Times New Roman" w:cs="Calibri"/>
          <w:lang w:val="en-US"/>
        </w:rPr>
      </w:pPr>
      <w:r w:rsidRPr="0023481C">
        <w:rPr>
          <w:rFonts w:eastAsia="Times New Roman" w:cs="Calibri"/>
          <w:lang w:val="en-US"/>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3430B50A" w14:textId="77777777" w:rsidR="0023481C" w:rsidRPr="0023481C" w:rsidRDefault="0023481C" w:rsidP="0023481C">
      <w:pPr>
        <w:widowControl w:val="0"/>
        <w:jc w:val="both"/>
        <w:rPr>
          <w:rFonts w:eastAsia="Times New Roman" w:cs="Calibri"/>
          <w:lang w:val="en-US"/>
        </w:rPr>
      </w:pPr>
    </w:p>
    <w:p w14:paraId="4B9E123B" w14:textId="77777777" w:rsidR="0023481C" w:rsidRPr="0023481C" w:rsidRDefault="0023481C" w:rsidP="0023481C">
      <w:pPr>
        <w:ind w:left="2160" w:right="55"/>
        <w:jc w:val="both"/>
        <w:rPr>
          <w:rFonts w:eastAsia="Times New Roman" w:cs="Calibri"/>
          <w:lang w:val="en-US"/>
        </w:rPr>
      </w:pPr>
      <w:r w:rsidRPr="0023481C">
        <w:rPr>
          <w:rFonts w:eastAsia="Times New Roman" w:cs="Calibri"/>
          <w:lang w:val="en-US"/>
        </w:rPr>
        <w:t>If</w:t>
      </w:r>
      <w:r w:rsidRPr="0023481C">
        <w:rPr>
          <w:rFonts w:eastAsia="Times New Roman" w:cs="Calibri"/>
          <w:spacing w:val="6"/>
          <w:lang w:val="en-US"/>
        </w:rPr>
        <w:t xml:space="preserve"> </w:t>
      </w:r>
      <w:r w:rsidRPr="0023481C">
        <w:rPr>
          <w:rFonts w:eastAsia="Times New Roman" w:cs="Calibri"/>
          <w:spacing w:val="-2"/>
          <w:lang w:val="en-US"/>
        </w:rPr>
        <w:t>y</w:t>
      </w:r>
      <w:r w:rsidRPr="0023481C">
        <w:rPr>
          <w:rFonts w:eastAsia="Times New Roman" w:cs="Calibri"/>
          <w:spacing w:val="1"/>
          <w:lang w:val="en-US"/>
        </w:rPr>
        <w:t>o</w:t>
      </w:r>
      <w:r w:rsidRPr="0023481C">
        <w:rPr>
          <w:rFonts w:eastAsia="Times New Roman" w:cs="Calibri"/>
          <w:lang w:val="en-US"/>
        </w:rPr>
        <w:t>u</w:t>
      </w:r>
      <w:r w:rsidRPr="0023481C">
        <w:rPr>
          <w:rFonts w:eastAsia="Times New Roman" w:cs="Calibri"/>
          <w:spacing w:val="3"/>
          <w:lang w:val="en-US"/>
        </w:rPr>
        <w:t xml:space="preserve"> </w:t>
      </w:r>
      <w:r w:rsidRPr="0023481C">
        <w:rPr>
          <w:rFonts w:eastAsia="Times New Roman" w:cs="Calibri"/>
          <w:spacing w:val="1"/>
          <w:lang w:val="en-US"/>
        </w:rPr>
        <w:t>a</w:t>
      </w:r>
      <w:r w:rsidRPr="0023481C">
        <w:rPr>
          <w:rFonts w:eastAsia="Times New Roman" w:cs="Calibri"/>
          <w:lang w:val="en-US"/>
        </w:rPr>
        <w:t xml:space="preserve">re </w:t>
      </w:r>
      <w:r w:rsidRPr="0023481C">
        <w:rPr>
          <w:rFonts w:eastAsia="Times New Roman" w:cs="Calibri"/>
          <w:spacing w:val="1"/>
          <w:lang w:val="en-US"/>
        </w:rPr>
        <w:t>un</w:t>
      </w:r>
      <w:r w:rsidRPr="0023481C">
        <w:rPr>
          <w:rFonts w:eastAsia="Times New Roman" w:cs="Calibri"/>
          <w:lang w:val="en-US"/>
        </w:rPr>
        <w:t>s</w:t>
      </w:r>
      <w:r w:rsidRPr="0023481C">
        <w:rPr>
          <w:rFonts w:eastAsia="Times New Roman" w:cs="Calibri"/>
          <w:spacing w:val="1"/>
          <w:lang w:val="en-US"/>
        </w:rPr>
        <w:t>u</w:t>
      </w:r>
      <w:r w:rsidRPr="0023481C">
        <w:rPr>
          <w:rFonts w:eastAsia="Times New Roman" w:cs="Calibri"/>
          <w:lang w:val="en-US"/>
        </w:rPr>
        <w:t>re</w:t>
      </w:r>
      <w:r w:rsidRPr="0023481C">
        <w:rPr>
          <w:rFonts w:eastAsia="Times New Roman" w:cs="Calibri"/>
          <w:spacing w:val="3"/>
          <w:lang w:val="en-US"/>
        </w:rPr>
        <w:t xml:space="preserve"> </w:t>
      </w:r>
      <w:r w:rsidRPr="0023481C">
        <w:rPr>
          <w:rFonts w:eastAsia="Times New Roman" w:cs="Calibri"/>
          <w:spacing w:val="-3"/>
          <w:lang w:val="en-US"/>
        </w:rPr>
        <w:t>w</w:t>
      </w:r>
      <w:r w:rsidRPr="0023481C">
        <w:rPr>
          <w:rFonts w:eastAsia="Times New Roman" w:cs="Calibri"/>
          <w:spacing w:val="1"/>
          <w:lang w:val="en-US"/>
        </w:rPr>
        <w:t>h</w:t>
      </w:r>
      <w:r w:rsidRPr="0023481C">
        <w:rPr>
          <w:rFonts w:eastAsia="Times New Roman" w:cs="Calibri"/>
          <w:spacing w:val="-1"/>
          <w:lang w:val="en-US"/>
        </w:rPr>
        <w:t>e</w:t>
      </w:r>
      <w:r w:rsidRPr="0023481C">
        <w:rPr>
          <w:rFonts w:eastAsia="Times New Roman" w:cs="Calibri"/>
          <w:lang w:val="en-US"/>
        </w:rPr>
        <w:t>t</w:t>
      </w:r>
      <w:r w:rsidRPr="0023481C">
        <w:rPr>
          <w:rFonts w:eastAsia="Times New Roman" w:cs="Calibri"/>
          <w:spacing w:val="1"/>
          <w:lang w:val="en-US"/>
        </w:rPr>
        <w:t>he</w:t>
      </w:r>
      <w:r w:rsidRPr="0023481C">
        <w:rPr>
          <w:rFonts w:eastAsia="Times New Roman" w:cs="Calibri"/>
          <w:lang w:val="en-US"/>
        </w:rPr>
        <w:t>r</w:t>
      </w:r>
      <w:r w:rsidRPr="0023481C">
        <w:rPr>
          <w:rFonts w:eastAsia="Times New Roman" w:cs="Calibri"/>
          <w:spacing w:val="2"/>
          <w:lang w:val="en-US"/>
        </w:rPr>
        <w:t xml:space="preserve"> </w:t>
      </w:r>
      <w:r w:rsidRPr="0023481C">
        <w:rPr>
          <w:rFonts w:eastAsia="Times New Roman" w:cs="Calibri"/>
          <w:spacing w:val="1"/>
          <w:lang w:val="en-US"/>
        </w:rPr>
        <w:t>o</w:t>
      </w:r>
      <w:r w:rsidRPr="0023481C">
        <w:rPr>
          <w:rFonts w:eastAsia="Times New Roman" w:cs="Calibri"/>
          <w:lang w:val="en-US"/>
        </w:rPr>
        <w:t>r</w:t>
      </w:r>
      <w:r w:rsidRPr="0023481C">
        <w:rPr>
          <w:rFonts w:eastAsia="Times New Roman" w:cs="Calibri"/>
          <w:spacing w:val="2"/>
          <w:lang w:val="en-US"/>
        </w:rPr>
        <w:t xml:space="preserve"> </w:t>
      </w:r>
      <w:r w:rsidRPr="0023481C">
        <w:rPr>
          <w:rFonts w:eastAsia="Times New Roman" w:cs="Calibri"/>
          <w:spacing w:val="1"/>
          <w:lang w:val="en-US"/>
        </w:rPr>
        <w:t>no</w:t>
      </w:r>
      <w:r w:rsidRPr="0023481C">
        <w:rPr>
          <w:rFonts w:eastAsia="Times New Roman" w:cs="Calibri"/>
          <w:lang w:val="en-US"/>
        </w:rPr>
        <w:t>t</w:t>
      </w:r>
      <w:r w:rsidRPr="0023481C">
        <w:rPr>
          <w:rFonts w:eastAsia="Times New Roman" w:cs="Calibri"/>
          <w:spacing w:val="3"/>
          <w:lang w:val="en-US"/>
        </w:rPr>
        <w:t xml:space="preserve"> </w:t>
      </w:r>
      <w:r w:rsidRPr="0023481C">
        <w:rPr>
          <w:rFonts w:eastAsia="Times New Roman" w:cs="Calibri"/>
          <w:spacing w:val="-2"/>
          <w:lang w:val="en-US"/>
        </w:rPr>
        <w:t>y</w:t>
      </w:r>
      <w:r w:rsidRPr="0023481C">
        <w:rPr>
          <w:rFonts w:eastAsia="Times New Roman" w:cs="Calibri"/>
          <w:spacing w:val="1"/>
          <w:lang w:val="en-US"/>
        </w:rPr>
        <w:t>o</w:t>
      </w:r>
      <w:r w:rsidRPr="0023481C">
        <w:rPr>
          <w:rFonts w:eastAsia="Times New Roman" w:cs="Calibri"/>
          <w:lang w:val="en-US"/>
        </w:rPr>
        <w:t>u</w:t>
      </w:r>
      <w:r w:rsidRPr="0023481C">
        <w:rPr>
          <w:rFonts w:eastAsia="Times New Roman" w:cs="Calibri"/>
          <w:spacing w:val="3"/>
          <w:lang w:val="en-US"/>
        </w:rPr>
        <w:t xml:space="preserve"> </w:t>
      </w:r>
      <w:r w:rsidRPr="0023481C">
        <w:rPr>
          <w:rFonts w:eastAsia="Times New Roman" w:cs="Calibri"/>
          <w:spacing w:val="-1"/>
          <w:lang w:val="en-US"/>
        </w:rPr>
        <w:t>n</w:t>
      </w:r>
      <w:r w:rsidRPr="0023481C">
        <w:rPr>
          <w:rFonts w:eastAsia="Times New Roman" w:cs="Calibri"/>
          <w:spacing w:val="1"/>
          <w:lang w:val="en-US"/>
        </w:rPr>
        <w:t>ee</w:t>
      </w:r>
      <w:r w:rsidRPr="0023481C">
        <w:rPr>
          <w:rFonts w:eastAsia="Times New Roman" w:cs="Calibri"/>
          <w:lang w:val="en-US"/>
        </w:rPr>
        <w:t>d</w:t>
      </w:r>
      <w:r w:rsidRPr="0023481C">
        <w:rPr>
          <w:rFonts w:eastAsia="Times New Roman" w:cs="Calibri"/>
          <w:spacing w:val="1"/>
          <w:lang w:val="en-US"/>
        </w:rPr>
        <w:t xml:space="preserve"> </w:t>
      </w:r>
      <w:r w:rsidRPr="0023481C">
        <w:rPr>
          <w:rFonts w:eastAsia="Times New Roman" w:cs="Calibri"/>
          <w:spacing w:val="-2"/>
          <w:lang w:val="en-US"/>
        </w:rPr>
        <w:t>t</w:t>
      </w:r>
      <w:r w:rsidRPr="0023481C">
        <w:rPr>
          <w:rFonts w:eastAsia="Times New Roman" w:cs="Calibri"/>
          <w:lang w:val="en-US"/>
        </w:rPr>
        <w:t>o</w:t>
      </w:r>
      <w:r w:rsidRPr="0023481C">
        <w:rPr>
          <w:rFonts w:eastAsia="Times New Roman" w:cs="Calibri"/>
          <w:spacing w:val="3"/>
          <w:lang w:val="en-US"/>
        </w:rPr>
        <w:t xml:space="preserve"> </w:t>
      </w:r>
      <w:r w:rsidRPr="0023481C">
        <w:rPr>
          <w:rFonts w:eastAsia="Times New Roman" w:cs="Calibri"/>
          <w:spacing w:val="1"/>
          <w:lang w:val="en-US"/>
        </w:rPr>
        <w:t>d</w:t>
      </w:r>
      <w:r w:rsidRPr="0023481C">
        <w:rPr>
          <w:rFonts w:eastAsia="Times New Roman" w:cs="Calibri"/>
          <w:lang w:val="en-US"/>
        </w:rPr>
        <w:t>isc</w:t>
      </w:r>
      <w:r w:rsidRPr="0023481C">
        <w:rPr>
          <w:rFonts w:eastAsia="Times New Roman" w:cs="Calibri"/>
          <w:spacing w:val="-1"/>
          <w:lang w:val="en-US"/>
        </w:rPr>
        <w:t>l</w:t>
      </w:r>
      <w:r w:rsidRPr="0023481C">
        <w:rPr>
          <w:rFonts w:eastAsia="Times New Roman" w:cs="Calibri"/>
          <w:spacing w:val="1"/>
          <w:lang w:val="en-US"/>
        </w:rPr>
        <w:t>o</w:t>
      </w:r>
      <w:r w:rsidRPr="0023481C">
        <w:rPr>
          <w:rFonts w:eastAsia="Times New Roman" w:cs="Calibri"/>
          <w:lang w:val="en-US"/>
        </w:rPr>
        <w:t>se</w:t>
      </w:r>
      <w:r w:rsidRPr="0023481C">
        <w:rPr>
          <w:rFonts w:eastAsia="Times New Roman" w:cs="Calibri"/>
          <w:spacing w:val="3"/>
          <w:lang w:val="en-US"/>
        </w:rPr>
        <w:t xml:space="preserve"> </w:t>
      </w:r>
      <w:r w:rsidRPr="0023481C">
        <w:rPr>
          <w:rFonts w:eastAsia="Times New Roman" w:cs="Calibri"/>
          <w:lang w:val="en-US"/>
        </w:rPr>
        <w:t>a</w:t>
      </w:r>
      <w:r w:rsidRPr="0023481C">
        <w:rPr>
          <w:rFonts w:eastAsia="Times New Roman" w:cs="Calibri"/>
          <w:spacing w:val="3"/>
          <w:lang w:val="en-US"/>
        </w:rPr>
        <w:t xml:space="preserve"> </w:t>
      </w:r>
      <w:r w:rsidRPr="0023481C">
        <w:rPr>
          <w:rFonts w:eastAsia="Times New Roman" w:cs="Calibri"/>
          <w:lang w:val="en-US"/>
        </w:rPr>
        <w:t>c</w:t>
      </w:r>
      <w:r w:rsidRPr="0023481C">
        <w:rPr>
          <w:rFonts w:eastAsia="Times New Roman" w:cs="Calibri"/>
          <w:spacing w:val="-1"/>
          <w:lang w:val="en-US"/>
        </w:rPr>
        <w:t>o</w:t>
      </w:r>
      <w:r w:rsidRPr="0023481C">
        <w:rPr>
          <w:rFonts w:eastAsia="Times New Roman" w:cs="Calibri"/>
          <w:spacing w:val="1"/>
          <w:lang w:val="en-US"/>
        </w:rPr>
        <w:t>n</w:t>
      </w:r>
      <w:r w:rsidRPr="0023481C">
        <w:rPr>
          <w:rFonts w:eastAsia="Times New Roman" w:cs="Calibri"/>
          <w:spacing w:val="-2"/>
          <w:lang w:val="en-US"/>
        </w:rPr>
        <w:t>v</w:t>
      </w:r>
      <w:r w:rsidRPr="0023481C">
        <w:rPr>
          <w:rFonts w:eastAsia="Times New Roman" w:cs="Calibri"/>
          <w:lang w:val="en-US"/>
        </w:rPr>
        <w:t>ictio</w:t>
      </w:r>
      <w:r w:rsidRPr="0023481C">
        <w:rPr>
          <w:rFonts w:eastAsia="Times New Roman" w:cs="Calibri"/>
          <w:spacing w:val="1"/>
          <w:lang w:val="en-US"/>
        </w:rPr>
        <w:t>n</w:t>
      </w:r>
      <w:r w:rsidRPr="0023481C">
        <w:rPr>
          <w:rFonts w:eastAsia="Times New Roman" w:cs="Calibri"/>
          <w:lang w:val="en-US"/>
        </w:rPr>
        <w:t>/c</w:t>
      </w:r>
      <w:r w:rsidRPr="0023481C">
        <w:rPr>
          <w:rFonts w:eastAsia="Times New Roman" w:cs="Calibri"/>
          <w:spacing w:val="1"/>
          <w:lang w:val="en-US"/>
        </w:rPr>
        <w:t>a</w:t>
      </w:r>
      <w:r w:rsidRPr="0023481C">
        <w:rPr>
          <w:rFonts w:eastAsia="Times New Roman" w:cs="Calibri"/>
          <w:spacing w:val="-1"/>
          <w:lang w:val="en-US"/>
        </w:rPr>
        <w:t>u</w:t>
      </w:r>
      <w:r w:rsidRPr="0023481C">
        <w:rPr>
          <w:rFonts w:eastAsia="Times New Roman" w:cs="Calibri"/>
          <w:lang w:val="en-US"/>
        </w:rPr>
        <w:t>ti</w:t>
      </w:r>
      <w:r w:rsidRPr="0023481C">
        <w:rPr>
          <w:rFonts w:eastAsia="Times New Roman" w:cs="Calibri"/>
          <w:spacing w:val="1"/>
          <w:lang w:val="en-US"/>
        </w:rPr>
        <w:t>on</w:t>
      </w:r>
      <w:r w:rsidRPr="0023481C">
        <w:rPr>
          <w:rFonts w:eastAsia="Times New Roman" w:cs="Calibri"/>
          <w:lang w:val="en-US"/>
        </w:rPr>
        <w:t>,</w:t>
      </w:r>
      <w:r w:rsidRPr="0023481C">
        <w:rPr>
          <w:rFonts w:eastAsia="Times New Roman" w:cs="Calibri"/>
          <w:spacing w:val="1"/>
          <w:lang w:val="en-US"/>
        </w:rPr>
        <w:t xml:space="preserve"> p</w:t>
      </w:r>
      <w:r w:rsidRPr="0023481C">
        <w:rPr>
          <w:rFonts w:eastAsia="Times New Roman" w:cs="Calibri"/>
          <w:lang w:val="en-US"/>
        </w:rPr>
        <w:t>le</w:t>
      </w:r>
      <w:r w:rsidRPr="0023481C">
        <w:rPr>
          <w:rFonts w:eastAsia="Times New Roman" w:cs="Calibri"/>
          <w:spacing w:val="1"/>
          <w:lang w:val="en-US"/>
        </w:rPr>
        <w:t>a</w:t>
      </w:r>
      <w:r w:rsidRPr="0023481C">
        <w:rPr>
          <w:rFonts w:eastAsia="Times New Roman" w:cs="Calibri"/>
          <w:lang w:val="en-US"/>
        </w:rPr>
        <w:t>se c</w:t>
      </w:r>
      <w:r w:rsidRPr="0023481C">
        <w:rPr>
          <w:rFonts w:eastAsia="Times New Roman" w:cs="Calibri"/>
          <w:spacing w:val="1"/>
          <w:lang w:val="en-US"/>
        </w:rPr>
        <w:t>on</w:t>
      </w:r>
      <w:r w:rsidRPr="0023481C">
        <w:rPr>
          <w:rFonts w:eastAsia="Times New Roman" w:cs="Calibri"/>
          <w:lang w:val="en-US"/>
        </w:rPr>
        <w:t>t</w:t>
      </w:r>
      <w:r w:rsidRPr="0023481C">
        <w:rPr>
          <w:rFonts w:eastAsia="Times New Roman" w:cs="Calibri"/>
          <w:spacing w:val="1"/>
          <w:lang w:val="en-US"/>
        </w:rPr>
        <w:t>a</w:t>
      </w:r>
      <w:r w:rsidRPr="0023481C">
        <w:rPr>
          <w:rFonts w:eastAsia="Times New Roman" w:cs="Calibri"/>
          <w:spacing w:val="-2"/>
          <w:lang w:val="en-US"/>
        </w:rPr>
        <w:t>c</w:t>
      </w:r>
      <w:r w:rsidRPr="0023481C">
        <w:rPr>
          <w:rFonts w:eastAsia="Times New Roman" w:cs="Calibri"/>
          <w:lang w:val="en-US"/>
        </w:rPr>
        <w:t>t</w:t>
      </w:r>
      <w:r w:rsidRPr="0023481C">
        <w:rPr>
          <w:rFonts w:eastAsia="Times New Roman" w:cs="Calibri"/>
          <w:spacing w:val="1"/>
          <w:lang w:val="en-US"/>
        </w:rPr>
        <w:t xml:space="preserve"> ou</w:t>
      </w:r>
      <w:r w:rsidRPr="0023481C">
        <w:rPr>
          <w:rFonts w:eastAsia="Times New Roman" w:cs="Calibri"/>
          <w:lang w:val="en-US"/>
        </w:rPr>
        <w:t>r Human</w:t>
      </w:r>
      <w:r w:rsidRPr="0023481C">
        <w:rPr>
          <w:rFonts w:eastAsia="Times New Roman" w:cs="Calibri"/>
          <w:spacing w:val="2"/>
          <w:lang w:val="en-US"/>
        </w:rPr>
        <w:t xml:space="preserve"> </w:t>
      </w:r>
      <w:r w:rsidRPr="0023481C">
        <w:rPr>
          <w:rFonts w:eastAsia="Times New Roman" w:cs="Calibri"/>
          <w:spacing w:val="-3"/>
          <w:lang w:val="en-US"/>
        </w:rPr>
        <w:t>R</w:t>
      </w:r>
      <w:r w:rsidRPr="0023481C">
        <w:rPr>
          <w:rFonts w:eastAsia="Times New Roman" w:cs="Calibri"/>
          <w:spacing w:val="1"/>
          <w:lang w:val="en-US"/>
        </w:rPr>
        <w:t>e</w:t>
      </w:r>
      <w:r w:rsidRPr="0023481C">
        <w:rPr>
          <w:rFonts w:eastAsia="Times New Roman" w:cs="Calibri"/>
          <w:lang w:val="en-US"/>
        </w:rPr>
        <w:t>s</w:t>
      </w:r>
      <w:r w:rsidRPr="0023481C">
        <w:rPr>
          <w:rFonts w:eastAsia="Times New Roman" w:cs="Calibri"/>
          <w:spacing w:val="1"/>
          <w:lang w:val="en-US"/>
        </w:rPr>
        <w:t>ou</w:t>
      </w:r>
      <w:r w:rsidRPr="0023481C">
        <w:rPr>
          <w:rFonts w:eastAsia="Times New Roman" w:cs="Calibri"/>
          <w:lang w:val="en-US"/>
        </w:rPr>
        <w:t>rces</w:t>
      </w:r>
      <w:r w:rsidRPr="0023481C">
        <w:rPr>
          <w:rFonts w:eastAsia="Times New Roman" w:cs="Calibri"/>
          <w:spacing w:val="1"/>
          <w:lang w:val="en-US"/>
        </w:rPr>
        <w:t xml:space="preserve"> </w:t>
      </w:r>
      <w:r w:rsidRPr="0023481C">
        <w:rPr>
          <w:rFonts w:eastAsia="Times New Roman" w:cs="Calibri"/>
          <w:lang w:val="en-US"/>
        </w:rPr>
        <w:t>D</w:t>
      </w:r>
      <w:r w:rsidRPr="0023481C">
        <w:rPr>
          <w:rFonts w:eastAsia="Times New Roman" w:cs="Calibri"/>
          <w:spacing w:val="-2"/>
          <w:lang w:val="en-US"/>
        </w:rPr>
        <w:t>e</w:t>
      </w:r>
      <w:r w:rsidRPr="0023481C">
        <w:rPr>
          <w:rFonts w:eastAsia="Times New Roman" w:cs="Calibri"/>
          <w:spacing w:val="1"/>
          <w:lang w:val="en-US"/>
        </w:rPr>
        <w:t>pa</w:t>
      </w:r>
      <w:r w:rsidRPr="0023481C">
        <w:rPr>
          <w:rFonts w:eastAsia="Times New Roman" w:cs="Calibri"/>
          <w:lang w:val="en-US"/>
        </w:rPr>
        <w:t>r</w:t>
      </w:r>
      <w:r w:rsidRPr="0023481C">
        <w:rPr>
          <w:rFonts w:eastAsia="Times New Roman" w:cs="Calibri"/>
          <w:spacing w:val="-3"/>
          <w:lang w:val="en-US"/>
        </w:rPr>
        <w:t>t</w:t>
      </w:r>
      <w:r w:rsidRPr="0023481C">
        <w:rPr>
          <w:rFonts w:eastAsia="Times New Roman" w:cs="Calibri"/>
          <w:spacing w:val="1"/>
          <w:lang w:val="en-US"/>
        </w:rPr>
        <w:t>me</w:t>
      </w:r>
      <w:r w:rsidRPr="0023481C">
        <w:rPr>
          <w:rFonts w:eastAsia="Times New Roman" w:cs="Calibri"/>
          <w:spacing w:val="-1"/>
          <w:lang w:val="en-US"/>
        </w:rPr>
        <w:t>n</w:t>
      </w:r>
      <w:r w:rsidRPr="0023481C">
        <w:rPr>
          <w:rFonts w:eastAsia="Times New Roman" w:cs="Calibri"/>
          <w:lang w:val="en-US"/>
        </w:rPr>
        <w:t>t</w:t>
      </w:r>
      <w:r w:rsidRPr="0023481C">
        <w:rPr>
          <w:rFonts w:eastAsia="Times New Roman" w:cs="Calibri"/>
          <w:spacing w:val="1"/>
          <w:lang w:val="en-US"/>
        </w:rPr>
        <w:t xml:space="preserve"> </w:t>
      </w:r>
      <w:r w:rsidRPr="0023481C">
        <w:rPr>
          <w:rFonts w:eastAsia="Times New Roman" w:cs="Calibri"/>
          <w:lang w:val="en-US"/>
        </w:rPr>
        <w:t>f</w:t>
      </w:r>
      <w:r w:rsidRPr="0023481C">
        <w:rPr>
          <w:rFonts w:eastAsia="Times New Roman" w:cs="Calibri"/>
          <w:spacing w:val="1"/>
          <w:lang w:val="en-US"/>
        </w:rPr>
        <w:t>o</w:t>
      </w:r>
      <w:r w:rsidRPr="0023481C">
        <w:rPr>
          <w:rFonts w:eastAsia="Times New Roman" w:cs="Calibri"/>
          <w:lang w:val="en-US"/>
        </w:rPr>
        <w:t>r f</w:t>
      </w:r>
      <w:r w:rsidRPr="0023481C">
        <w:rPr>
          <w:rFonts w:eastAsia="Times New Roman" w:cs="Calibri"/>
          <w:spacing w:val="1"/>
          <w:lang w:val="en-US"/>
        </w:rPr>
        <w:t>u</w:t>
      </w:r>
      <w:r w:rsidRPr="0023481C">
        <w:rPr>
          <w:rFonts w:eastAsia="Times New Roman" w:cs="Calibri"/>
          <w:lang w:val="en-US"/>
        </w:rPr>
        <w:t>rth</w:t>
      </w:r>
      <w:r w:rsidRPr="0023481C">
        <w:rPr>
          <w:rFonts w:eastAsia="Times New Roman" w:cs="Calibri"/>
          <w:spacing w:val="1"/>
          <w:lang w:val="en-US"/>
        </w:rPr>
        <w:t>e</w:t>
      </w:r>
      <w:r w:rsidRPr="0023481C">
        <w:rPr>
          <w:rFonts w:eastAsia="Times New Roman" w:cs="Calibri"/>
          <w:lang w:val="en-US"/>
        </w:rPr>
        <w:t xml:space="preserve">r </w:t>
      </w:r>
      <w:r w:rsidRPr="0023481C">
        <w:rPr>
          <w:rFonts w:eastAsia="Times New Roman" w:cs="Calibri"/>
          <w:spacing w:val="-1"/>
          <w:lang w:val="en-US"/>
        </w:rPr>
        <w:t>a</w:t>
      </w:r>
      <w:r w:rsidRPr="0023481C">
        <w:rPr>
          <w:rFonts w:eastAsia="Times New Roman" w:cs="Calibri"/>
          <w:spacing w:val="1"/>
          <w:lang w:val="en-US"/>
        </w:rPr>
        <w:t>d</w:t>
      </w:r>
      <w:r w:rsidRPr="0023481C">
        <w:rPr>
          <w:rFonts w:eastAsia="Times New Roman" w:cs="Calibri"/>
          <w:spacing w:val="-2"/>
          <w:lang w:val="en-US"/>
        </w:rPr>
        <w:t>v</w:t>
      </w:r>
      <w:r w:rsidRPr="0023481C">
        <w:rPr>
          <w:rFonts w:eastAsia="Times New Roman" w:cs="Calibri"/>
          <w:lang w:val="en-US"/>
        </w:rPr>
        <w:t>ice,</w:t>
      </w:r>
      <w:r w:rsidRPr="0023481C">
        <w:rPr>
          <w:rFonts w:eastAsia="Times New Roman" w:cs="Calibri"/>
          <w:spacing w:val="1"/>
          <w:lang w:val="en-US"/>
        </w:rPr>
        <w:t xml:space="preserve"> o</w:t>
      </w:r>
      <w:r w:rsidRPr="0023481C">
        <w:rPr>
          <w:rFonts w:eastAsia="Times New Roman" w:cs="Calibri"/>
          <w:lang w:val="en-US"/>
        </w:rPr>
        <w:t>r y</w:t>
      </w:r>
      <w:r w:rsidRPr="0023481C">
        <w:rPr>
          <w:rFonts w:eastAsia="Times New Roman" w:cs="Calibri"/>
          <w:spacing w:val="1"/>
          <w:lang w:val="en-US"/>
        </w:rPr>
        <w:t>o</w:t>
      </w:r>
      <w:r w:rsidRPr="0023481C">
        <w:rPr>
          <w:rFonts w:eastAsia="Times New Roman" w:cs="Calibri"/>
          <w:lang w:val="en-US"/>
        </w:rPr>
        <w:t>u</w:t>
      </w:r>
      <w:r w:rsidRPr="0023481C">
        <w:rPr>
          <w:rFonts w:eastAsia="Times New Roman" w:cs="Calibri"/>
          <w:spacing w:val="1"/>
          <w:lang w:val="en-US"/>
        </w:rPr>
        <w:t xml:space="preserve"> </w:t>
      </w:r>
      <w:r w:rsidRPr="0023481C">
        <w:rPr>
          <w:rFonts w:eastAsia="Times New Roman" w:cs="Calibri"/>
          <w:lang w:val="en-US"/>
        </w:rPr>
        <w:t>c</w:t>
      </w:r>
      <w:r w:rsidRPr="0023481C">
        <w:rPr>
          <w:rFonts w:eastAsia="Times New Roman" w:cs="Calibri"/>
          <w:spacing w:val="1"/>
          <w:lang w:val="en-US"/>
        </w:rPr>
        <w:t>a</w:t>
      </w:r>
      <w:r w:rsidRPr="0023481C">
        <w:rPr>
          <w:rFonts w:eastAsia="Times New Roman" w:cs="Calibri"/>
          <w:lang w:val="en-US"/>
        </w:rPr>
        <w:t>n</w:t>
      </w:r>
      <w:r w:rsidRPr="0023481C">
        <w:rPr>
          <w:rFonts w:eastAsia="Times New Roman" w:cs="Calibri"/>
          <w:spacing w:val="1"/>
          <w:lang w:val="en-US"/>
        </w:rPr>
        <w:t xml:space="preserve"> </w:t>
      </w:r>
      <w:r w:rsidRPr="0023481C">
        <w:rPr>
          <w:rFonts w:eastAsia="Times New Roman" w:cs="Calibri"/>
          <w:spacing w:val="-2"/>
          <w:lang w:val="en-US"/>
        </w:rPr>
        <w:t>c</w:t>
      </w:r>
      <w:r w:rsidRPr="0023481C">
        <w:rPr>
          <w:rFonts w:eastAsia="Times New Roman" w:cs="Calibri"/>
          <w:spacing w:val="1"/>
          <w:lang w:val="en-US"/>
        </w:rPr>
        <w:t>he</w:t>
      </w:r>
      <w:r w:rsidRPr="0023481C">
        <w:rPr>
          <w:rFonts w:eastAsia="Times New Roman" w:cs="Calibri"/>
          <w:lang w:val="en-US"/>
        </w:rPr>
        <w:t>ck</w:t>
      </w:r>
      <w:r w:rsidRPr="0023481C">
        <w:rPr>
          <w:rFonts w:eastAsia="Times New Roman" w:cs="Calibri"/>
          <w:spacing w:val="1"/>
          <w:lang w:val="en-US"/>
        </w:rPr>
        <w:t xml:space="preserve"> b</w:t>
      </w:r>
      <w:r w:rsidRPr="0023481C">
        <w:rPr>
          <w:rFonts w:eastAsia="Times New Roman" w:cs="Calibri"/>
          <w:lang w:val="en-US"/>
        </w:rPr>
        <w:t xml:space="preserve">y </w:t>
      </w:r>
      <w:r w:rsidRPr="0023481C">
        <w:rPr>
          <w:rFonts w:eastAsia="Times New Roman" w:cs="Calibri"/>
          <w:spacing w:val="1"/>
          <w:lang w:val="en-US"/>
        </w:rPr>
        <w:t>a</w:t>
      </w:r>
      <w:r w:rsidRPr="0023481C">
        <w:rPr>
          <w:rFonts w:eastAsia="Times New Roman" w:cs="Calibri"/>
          <w:lang w:val="en-US"/>
        </w:rPr>
        <w:t>cc</w:t>
      </w:r>
      <w:r w:rsidRPr="0023481C">
        <w:rPr>
          <w:rFonts w:eastAsia="Times New Roman" w:cs="Calibri"/>
          <w:spacing w:val="1"/>
          <w:lang w:val="en-US"/>
        </w:rPr>
        <w:t>e</w:t>
      </w:r>
      <w:r w:rsidRPr="0023481C">
        <w:rPr>
          <w:rFonts w:eastAsia="Times New Roman" w:cs="Calibri"/>
          <w:lang w:val="en-US"/>
        </w:rPr>
        <w:t>ssing D</w:t>
      </w:r>
      <w:r w:rsidRPr="0023481C">
        <w:rPr>
          <w:rFonts w:eastAsia="Times New Roman" w:cs="Calibri"/>
          <w:spacing w:val="-1"/>
          <w:lang w:val="en-US"/>
        </w:rPr>
        <w:t>i</w:t>
      </w:r>
      <w:r w:rsidRPr="0023481C">
        <w:rPr>
          <w:rFonts w:eastAsia="Times New Roman" w:cs="Calibri"/>
          <w:lang w:val="en-US"/>
        </w:rPr>
        <w:t>sclos</w:t>
      </w:r>
      <w:r w:rsidRPr="0023481C">
        <w:rPr>
          <w:rFonts w:eastAsia="Times New Roman" w:cs="Calibri"/>
          <w:spacing w:val="1"/>
          <w:lang w:val="en-US"/>
        </w:rPr>
        <w:t>u</w:t>
      </w:r>
      <w:r w:rsidRPr="0023481C">
        <w:rPr>
          <w:rFonts w:eastAsia="Times New Roman" w:cs="Calibri"/>
          <w:lang w:val="en-US"/>
        </w:rPr>
        <w:t>re</w:t>
      </w:r>
      <w:r w:rsidRPr="0023481C">
        <w:rPr>
          <w:rFonts w:eastAsia="Times New Roman" w:cs="Calibri"/>
          <w:spacing w:val="2"/>
          <w:lang w:val="en-US"/>
        </w:rPr>
        <w:t xml:space="preserve"> </w:t>
      </w:r>
      <w:r w:rsidRPr="0023481C">
        <w:rPr>
          <w:rFonts w:eastAsia="Times New Roman" w:cs="Calibri"/>
          <w:lang w:val="en-US"/>
        </w:rPr>
        <w:t>Sc</w:t>
      </w:r>
      <w:r w:rsidRPr="0023481C">
        <w:rPr>
          <w:rFonts w:eastAsia="Times New Roman" w:cs="Calibri"/>
          <w:spacing w:val="1"/>
          <w:lang w:val="en-US"/>
        </w:rPr>
        <w:t>o</w:t>
      </w:r>
      <w:r w:rsidRPr="0023481C">
        <w:rPr>
          <w:rFonts w:eastAsia="Times New Roman" w:cs="Calibri"/>
          <w:lang w:val="en-US"/>
        </w:rPr>
        <w:t>tl</w:t>
      </w:r>
      <w:r w:rsidRPr="0023481C">
        <w:rPr>
          <w:rFonts w:eastAsia="Times New Roman" w:cs="Calibri"/>
          <w:spacing w:val="1"/>
          <w:lang w:val="en-US"/>
        </w:rPr>
        <w:t>a</w:t>
      </w:r>
      <w:r w:rsidRPr="0023481C">
        <w:rPr>
          <w:rFonts w:eastAsia="Times New Roman" w:cs="Calibri"/>
          <w:spacing w:val="-1"/>
          <w:lang w:val="en-US"/>
        </w:rPr>
        <w:t>n</w:t>
      </w:r>
      <w:r w:rsidRPr="0023481C">
        <w:rPr>
          <w:rFonts w:eastAsia="Times New Roman" w:cs="Calibri"/>
          <w:spacing w:val="1"/>
          <w:lang w:val="en-US"/>
        </w:rPr>
        <w:t>d</w:t>
      </w:r>
      <w:r w:rsidRPr="0023481C">
        <w:rPr>
          <w:rFonts w:eastAsia="Times New Roman" w:cs="Calibri"/>
          <w:lang w:val="en-US"/>
        </w:rPr>
        <w:t xml:space="preserve">’s </w:t>
      </w:r>
      <w:r w:rsidRPr="0023481C">
        <w:rPr>
          <w:rFonts w:eastAsia="Times New Roman" w:cs="Calibri"/>
          <w:spacing w:val="-3"/>
          <w:lang w:val="en-US"/>
        </w:rPr>
        <w:t>w</w:t>
      </w:r>
      <w:r w:rsidRPr="0023481C">
        <w:rPr>
          <w:rFonts w:eastAsia="Times New Roman" w:cs="Calibri"/>
          <w:spacing w:val="1"/>
          <w:lang w:val="en-US"/>
        </w:rPr>
        <w:t>eb</w:t>
      </w:r>
      <w:r w:rsidRPr="0023481C">
        <w:rPr>
          <w:rFonts w:eastAsia="Times New Roman" w:cs="Calibri"/>
          <w:lang w:val="en-US"/>
        </w:rPr>
        <w:t>site</w:t>
      </w:r>
      <w:r w:rsidRPr="0023481C">
        <w:rPr>
          <w:rFonts w:eastAsia="Times New Roman" w:cs="Calibri"/>
          <w:spacing w:val="1"/>
          <w:lang w:val="en-US"/>
        </w:rPr>
        <w:t xml:space="preserve"> a</w:t>
      </w:r>
      <w:r w:rsidRPr="0023481C">
        <w:rPr>
          <w:rFonts w:eastAsia="Times New Roman" w:cs="Calibri"/>
          <w:lang w:val="en-US"/>
        </w:rPr>
        <w:t>t</w:t>
      </w:r>
      <w:r w:rsidRPr="0023481C">
        <w:rPr>
          <w:rFonts w:eastAsia="Times New Roman" w:cs="Calibri"/>
          <w:spacing w:val="2"/>
          <w:lang w:val="en-US"/>
        </w:rPr>
        <w:t xml:space="preserve"> </w:t>
      </w:r>
      <w:hyperlink r:id="rId16">
        <w:r w:rsidRPr="0023481C">
          <w:rPr>
            <w:rFonts w:eastAsia="Times New Roman" w:cs="Calibri"/>
            <w:lang w:val="en-US"/>
          </w:rPr>
          <w:t>w</w:t>
        </w:r>
        <w:r w:rsidRPr="0023481C">
          <w:rPr>
            <w:rFonts w:eastAsia="Times New Roman" w:cs="Calibri"/>
            <w:spacing w:val="-1"/>
            <w:lang w:val="en-US"/>
          </w:rPr>
          <w:t>w</w:t>
        </w:r>
        <w:r w:rsidRPr="0023481C">
          <w:rPr>
            <w:rFonts w:eastAsia="Times New Roman" w:cs="Calibri"/>
            <w:spacing w:val="-3"/>
            <w:lang w:val="en-US"/>
          </w:rPr>
          <w:t>w</w:t>
        </w:r>
        <w:r w:rsidRPr="0023481C">
          <w:rPr>
            <w:rFonts w:eastAsia="Times New Roman" w:cs="Calibri"/>
            <w:lang w:val="en-US"/>
          </w:rPr>
          <w:t>.</w:t>
        </w:r>
        <w:r w:rsidRPr="0023481C">
          <w:rPr>
            <w:rFonts w:eastAsia="Times New Roman" w:cs="Calibri"/>
            <w:spacing w:val="1"/>
            <w:lang w:val="en-US"/>
          </w:rPr>
          <w:t>d</w:t>
        </w:r>
        <w:r w:rsidRPr="0023481C">
          <w:rPr>
            <w:rFonts w:eastAsia="Times New Roman" w:cs="Calibri"/>
            <w:lang w:val="en-US"/>
          </w:rPr>
          <w:t>is</w:t>
        </w:r>
        <w:r w:rsidRPr="0023481C">
          <w:rPr>
            <w:rFonts w:eastAsia="Times New Roman" w:cs="Calibri"/>
            <w:spacing w:val="2"/>
            <w:lang w:val="en-US"/>
          </w:rPr>
          <w:t>c</w:t>
        </w:r>
        <w:r w:rsidRPr="0023481C">
          <w:rPr>
            <w:rFonts w:eastAsia="Times New Roman" w:cs="Calibri"/>
            <w:lang w:val="en-US"/>
          </w:rPr>
          <w:t>los</w:t>
        </w:r>
        <w:r w:rsidRPr="0023481C">
          <w:rPr>
            <w:rFonts w:eastAsia="Times New Roman" w:cs="Calibri"/>
            <w:spacing w:val="1"/>
            <w:lang w:val="en-US"/>
          </w:rPr>
          <w:t>u</w:t>
        </w:r>
        <w:r w:rsidRPr="0023481C">
          <w:rPr>
            <w:rFonts w:eastAsia="Times New Roman" w:cs="Calibri"/>
            <w:lang w:val="en-US"/>
          </w:rPr>
          <w:t>resc</w:t>
        </w:r>
        <w:r w:rsidRPr="0023481C">
          <w:rPr>
            <w:rFonts w:eastAsia="Times New Roman" w:cs="Calibri"/>
            <w:spacing w:val="1"/>
            <w:lang w:val="en-US"/>
          </w:rPr>
          <w:t>o</w:t>
        </w:r>
        <w:r w:rsidRPr="0023481C">
          <w:rPr>
            <w:rFonts w:eastAsia="Times New Roman" w:cs="Calibri"/>
            <w:lang w:val="en-US"/>
          </w:rPr>
          <w:t>tl</w:t>
        </w:r>
        <w:r w:rsidRPr="0023481C">
          <w:rPr>
            <w:rFonts w:eastAsia="Times New Roman" w:cs="Calibri"/>
            <w:spacing w:val="1"/>
            <w:lang w:val="en-US"/>
          </w:rPr>
          <w:t>a</w:t>
        </w:r>
        <w:r w:rsidRPr="0023481C">
          <w:rPr>
            <w:rFonts w:eastAsia="Times New Roman" w:cs="Calibri"/>
            <w:spacing w:val="-1"/>
            <w:lang w:val="en-US"/>
          </w:rPr>
          <w:t>n</w:t>
        </w:r>
        <w:r w:rsidRPr="0023481C">
          <w:rPr>
            <w:rFonts w:eastAsia="Times New Roman" w:cs="Calibri"/>
            <w:spacing w:val="1"/>
            <w:lang w:val="en-US"/>
          </w:rPr>
          <w:t>d</w:t>
        </w:r>
        <w:r w:rsidRPr="0023481C">
          <w:rPr>
            <w:rFonts w:eastAsia="Times New Roman" w:cs="Calibri"/>
            <w:lang w:val="en-US"/>
          </w:rPr>
          <w:t>.c</w:t>
        </w:r>
        <w:r w:rsidRPr="0023481C">
          <w:rPr>
            <w:rFonts w:eastAsia="Times New Roman" w:cs="Calibri"/>
            <w:spacing w:val="1"/>
            <w:lang w:val="en-US"/>
          </w:rPr>
          <w:t>o</w:t>
        </w:r>
        <w:r w:rsidRPr="0023481C">
          <w:rPr>
            <w:rFonts w:eastAsia="Times New Roman" w:cs="Calibri"/>
            <w:spacing w:val="-2"/>
            <w:lang w:val="en-US"/>
          </w:rPr>
          <w:t>.</w:t>
        </w:r>
        <w:r w:rsidRPr="0023481C">
          <w:rPr>
            <w:rFonts w:eastAsia="Times New Roman" w:cs="Calibri"/>
            <w:spacing w:val="1"/>
            <w:lang w:val="en-US"/>
          </w:rPr>
          <w:t>u</w:t>
        </w:r>
        <w:r w:rsidRPr="0023481C">
          <w:rPr>
            <w:rFonts w:eastAsia="Times New Roman" w:cs="Calibri"/>
            <w:lang w:val="en-US"/>
          </w:rPr>
          <w:t>k</w:t>
        </w:r>
        <w:r w:rsidRPr="0023481C">
          <w:rPr>
            <w:rFonts w:eastAsia="Times New Roman" w:cs="Calibri"/>
            <w:spacing w:val="4"/>
            <w:lang w:val="en-US"/>
          </w:rPr>
          <w:t xml:space="preserve"> </w:t>
        </w:r>
      </w:hyperlink>
      <w:r w:rsidRPr="0023481C">
        <w:rPr>
          <w:rFonts w:eastAsia="Times New Roman" w:cs="Calibri"/>
          <w:spacing w:val="1"/>
          <w:lang w:val="en-US"/>
        </w:rPr>
        <w:t>a</w:t>
      </w:r>
      <w:r w:rsidRPr="0023481C">
        <w:rPr>
          <w:rFonts w:eastAsia="Times New Roman" w:cs="Calibri"/>
          <w:spacing w:val="-1"/>
          <w:lang w:val="en-US"/>
        </w:rPr>
        <w:t>n</w:t>
      </w:r>
      <w:r w:rsidRPr="0023481C">
        <w:rPr>
          <w:rFonts w:eastAsia="Times New Roman" w:cs="Calibri"/>
          <w:lang w:val="en-US"/>
        </w:rPr>
        <w:t>d</w:t>
      </w:r>
      <w:r w:rsidRPr="0023481C">
        <w:rPr>
          <w:rFonts w:eastAsia="Times New Roman" w:cs="Calibri"/>
          <w:spacing w:val="1"/>
          <w:lang w:val="en-US"/>
        </w:rPr>
        <w:t xml:space="preserve"> </w:t>
      </w:r>
      <w:r w:rsidRPr="0023481C">
        <w:rPr>
          <w:rFonts w:eastAsia="Times New Roman" w:cs="Calibri"/>
          <w:lang w:val="en-US"/>
        </w:rPr>
        <w:t>c</w:t>
      </w:r>
      <w:r w:rsidRPr="0023481C">
        <w:rPr>
          <w:rFonts w:eastAsia="Times New Roman" w:cs="Calibri"/>
          <w:spacing w:val="1"/>
          <w:lang w:val="en-US"/>
        </w:rPr>
        <w:t>he</w:t>
      </w:r>
      <w:r w:rsidRPr="0023481C">
        <w:rPr>
          <w:rFonts w:eastAsia="Times New Roman" w:cs="Calibri"/>
          <w:spacing w:val="-2"/>
          <w:lang w:val="en-US"/>
        </w:rPr>
        <w:t>c</w:t>
      </w:r>
      <w:r w:rsidRPr="0023481C">
        <w:rPr>
          <w:rFonts w:eastAsia="Times New Roman" w:cs="Calibri"/>
          <w:lang w:val="en-US"/>
        </w:rPr>
        <w:t>k t</w:t>
      </w:r>
      <w:r w:rsidRPr="0023481C">
        <w:rPr>
          <w:rFonts w:eastAsia="Times New Roman" w:cs="Calibri"/>
          <w:spacing w:val="1"/>
          <w:lang w:val="en-US"/>
        </w:rPr>
        <w:t>h</w:t>
      </w:r>
      <w:r w:rsidRPr="0023481C">
        <w:rPr>
          <w:rFonts w:eastAsia="Times New Roman" w:cs="Calibri"/>
          <w:lang w:val="en-US"/>
        </w:rPr>
        <w:t>e</w:t>
      </w:r>
      <w:r w:rsidRPr="0023481C">
        <w:rPr>
          <w:rFonts w:eastAsia="Times New Roman" w:cs="Calibri"/>
          <w:spacing w:val="2"/>
          <w:lang w:val="en-US"/>
        </w:rPr>
        <w:t xml:space="preserve"> </w:t>
      </w:r>
      <w:r w:rsidRPr="0023481C">
        <w:rPr>
          <w:rFonts w:eastAsia="Times New Roman" w:cs="Calibri"/>
          <w:lang w:val="en-US"/>
        </w:rPr>
        <w:t>‘F</w:t>
      </w:r>
      <w:r w:rsidRPr="0023481C">
        <w:rPr>
          <w:rFonts w:eastAsia="Times New Roman" w:cs="Calibri"/>
          <w:spacing w:val="-1"/>
          <w:lang w:val="en-US"/>
        </w:rPr>
        <w:t>r</w:t>
      </w:r>
      <w:r w:rsidRPr="0023481C">
        <w:rPr>
          <w:rFonts w:eastAsia="Times New Roman" w:cs="Calibri"/>
          <w:spacing w:val="1"/>
          <w:lang w:val="en-US"/>
        </w:rPr>
        <w:t>e</w:t>
      </w:r>
      <w:r w:rsidRPr="0023481C">
        <w:rPr>
          <w:rFonts w:eastAsia="Times New Roman" w:cs="Calibri"/>
          <w:spacing w:val="-1"/>
          <w:lang w:val="en-US"/>
        </w:rPr>
        <w:t>q</w:t>
      </w:r>
      <w:r w:rsidRPr="0023481C">
        <w:rPr>
          <w:rFonts w:eastAsia="Times New Roman" w:cs="Calibri"/>
          <w:spacing w:val="1"/>
          <w:lang w:val="en-US"/>
        </w:rPr>
        <w:t>ue</w:t>
      </w:r>
      <w:r w:rsidRPr="0023481C">
        <w:rPr>
          <w:rFonts w:eastAsia="Times New Roman" w:cs="Calibri"/>
          <w:spacing w:val="-1"/>
          <w:lang w:val="en-US"/>
        </w:rPr>
        <w:t>n</w:t>
      </w:r>
      <w:r w:rsidRPr="0023481C">
        <w:rPr>
          <w:rFonts w:eastAsia="Times New Roman" w:cs="Calibri"/>
          <w:lang w:val="en-US"/>
        </w:rPr>
        <w:t>tly</w:t>
      </w:r>
      <w:r w:rsidRPr="0023481C">
        <w:rPr>
          <w:rFonts w:eastAsia="Times New Roman" w:cs="Calibri"/>
          <w:spacing w:val="-2"/>
          <w:lang w:val="en-US"/>
        </w:rPr>
        <w:t xml:space="preserve"> </w:t>
      </w:r>
      <w:r w:rsidRPr="0023481C">
        <w:rPr>
          <w:rFonts w:eastAsia="Times New Roman" w:cs="Calibri"/>
          <w:spacing w:val="1"/>
          <w:lang w:val="en-US"/>
        </w:rPr>
        <w:t>A</w:t>
      </w:r>
      <w:r w:rsidRPr="0023481C">
        <w:rPr>
          <w:rFonts w:eastAsia="Times New Roman" w:cs="Calibri"/>
          <w:lang w:val="en-US"/>
        </w:rPr>
        <w:t>sk</w:t>
      </w:r>
      <w:r w:rsidRPr="0023481C">
        <w:rPr>
          <w:rFonts w:eastAsia="Times New Roman" w:cs="Calibri"/>
          <w:spacing w:val="1"/>
          <w:lang w:val="en-US"/>
        </w:rPr>
        <w:t>e</w:t>
      </w:r>
      <w:r w:rsidRPr="0023481C">
        <w:rPr>
          <w:rFonts w:eastAsia="Times New Roman" w:cs="Calibri"/>
          <w:lang w:val="en-US"/>
        </w:rPr>
        <w:t>d</w:t>
      </w:r>
      <w:r w:rsidRPr="0023481C">
        <w:rPr>
          <w:rFonts w:eastAsia="Times New Roman" w:cs="Calibri"/>
          <w:spacing w:val="-1"/>
          <w:lang w:val="en-US"/>
        </w:rPr>
        <w:t xml:space="preserve"> </w:t>
      </w:r>
      <w:r w:rsidRPr="0023481C">
        <w:rPr>
          <w:rFonts w:eastAsia="Times New Roman" w:cs="Calibri"/>
          <w:lang w:val="en-US"/>
        </w:rPr>
        <w:t>Q</w:t>
      </w:r>
      <w:r w:rsidRPr="0023481C">
        <w:rPr>
          <w:rFonts w:eastAsia="Times New Roman" w:cs="Calibri"/>
          <w:spacing w:val="1"/>
          <w:lang w:val="en-US"/>
        </w:rPr>
        <w:t>ue</w:t>
      </w:r>
      <w:r w:rsidRPr="0023481C">
        <w:rPr>
          <w:rFonts w:eastAsia="Times New Roman" w:cs="Calibri"/>
          <w:lang w:val="en-US"/>
        </w:rPr>
        <w:t>sti</w:t>
      </w:r>
      <w:r w:rsidRPr="0023481C">
        <w:rPr>
          <w:rFonts w:eastAsia="Times New Roman" w:cs="Calibri"/>
          <w:spacing w:val="-1"/>
          <w:lang w:val="en-US"/>
        </w:rPr>
        <w:t>o</w:t>
      </w:r>
      <w:r w:rsidRPr="0023481C">
        <w:rPr>
          <w:rFonts w:eastAsia="Times New Roman" w:cs="Calibri"/>
          <w:spacing w:val="1"/>
          <w:lang w:val="en-US"/>
        </w:rPr>
        <w:t>n</w:t>
      </w:r>
      <w:r w:rsidRPr="0023481C">
        <w:rPr>
          <w:rFonts w:eastAsia="Times New Roman" w:cs="Calibri"/>
          <w:spacing w:val="3"/>
          <w:lang w:val="en-US"/>
        </w:rPr>
        <w:t>s</w:t>
      </w:r>
      <w:r w:rsidRPr="0023481C">
        <w:rPr>
          <w:rFonts w:eastAsia="Times New Roman" w:cs="Calibri"/>
          <w:lang w:val="en-US"/>
        </w:rPr>
        <w:t>’.</w:t>
      </w:r>
    </w:p>
    <w:p w14:paraId="0A2E33DC" w14:textId="77777777" w:rsidR="0023481C" w:rsidRPr="0023481C" w:rsidRDefault="0023481C" w:rsidP="0023481C">
      <w:pPr>
        <w:ind w:left="2160" w:hanging="2160"/>
        <w:jc w:val="both"/>
        <w:rPr>
          <w:rFonts w:eastAsia="Times New Roman" w:cs="Calibri"/>
          <w:lang w:val="en-US"/>
        </w:rPr>
      </w:pPr>
    </w:p>
    <w:p w14:paraId="29882AE8" w14:textId="77777777" w:rsidR="0023481C" w:rsidRPr="0023481C" w:rsidRDefault="0023481C" w:rsidP="0023481C">
      <w:pPr>
        <w:ind w:left="2880" w:hanging="720"/>
        <w:jc w:val="both"/>
        <w:rPr>
          <w:rFonts w:eastAsia="Times New Roman" w:cs="Calibri"/>
          <w:lang w:val="en-US"/>
        </w:rPr>
      </w:pPr>
      <w:r w:rsidRPr="0023481C">
        <w:rPr>
          <w:rFonts w:eastAsia="Times New Roman" w:cs="Calibri"/>
          <w:lang w:val="en-US"/>
        </w:rPr>
        <w:t>Please note that all successful applicants will be subject to a</w:t>
      </w:r>
    </w:p>
    <w:p w14:paraId="67E2D1A8" w14:textId="77777777" w:rsidR="0023481C" w:rsidRPr="0023481C" w:rsidRDefault="0023481C" w:rsidP="0023481C">
      <w:pPr>
        <w:ind w:left="2880" w:hanging="720"/>
        <w:jc w:val="both"/>
        <w:rPr>
          <w:rFonts w:eastAsia="Times New Roman" w:cs="Calibri"/>
          <w:lang w:val="en-US"/>
        </w:rPr>
      </w:pPr>
      <w:r w:rsidRPr="0023481C">
        <w:rPr>
          <w:rFonts w:eastAsia="Times New Roman" w:cs="Calibri"/>
          <w:lang w:val="en-US"/>
        </w:rPr>
        <w:t>Disclosure check through Disclosure Scotland.</w:t>
      </w:r>
    </w:p>
    <w:p w14:paraId="03920FE6" w14:textId="77777777" w:rsidR="0023481C" w:rsidRPr="0023481C" w:rsidRDefault="0023481C" w:rsidP="0023481C">
      <w:pPr>
        <w:widowControl w:val="0"/>
        <w:jc w:val="both"/>
        <w:rPr>
          <w:rFonts w:eastAsia="Times New Roman" w:cs="Calibri"/>
          <w:lang w:val="en-US"/>
        </w:rPr>
      </w:pPr>
    </w:p>
    <w:p w14:paraId="15789352" w14:textId="77777777" w:rsidR="0023481C" w:rsidRPr="0023481C" w:rsidRDefault="0023481C" w:rsidP="0023481C">
      <w:pPr>
        <w:widowControl w:val="0"/>
        <w:ind w:left="2160"/>
        <w:jc w:val="both"/>
        <w:rPr>
          <w:rFonts w:eastAsia="Times New Roman" w:cs="Calibri"/>
          <w:b/>
          <w:lang w:val="en-US"/>
        </w:rPr>
      </w:pPr>
      <w:r w:rsidRPr="0023481C">
        <w:rPr>
          <w:rFonts w:eastAsia="Times New Roman" w:cs="Calibri"/>
          <w:b/>
          <w:lang w:val="en-US"/>
        </w:rPr>
        <w:t>HAVING A CRIMINAL RECORD WILL NOT NECESSARILY DEBAR YOU FROM WORKING WITH HILLCREST FUTURES.  THIS WILL DEPEND ON THE NATURE OF THE POSITION, TOGETHER WITH THE CIRCUMSTANCES AND BACKGROUND OF YOUR OFFENCES.</w:t>
      </w:r>
    </w:p>
    <w:p w14:paraId="4DB85D12" w14:textId="77777777" w:rsidR="0023481C" w:rsidRPr="0023481C" w:rsidRDefault="0023481C" w:rsidP="0023481C">
      <w:pPr>
        <w:widowControl w:val="0"/>
        <w:tabs>
          <w:tab w:val="left" w:pos="-1440"/>
        </w:tabs>
        <w:jc w:val="both"/>
        <w:rPr>
          <w:rFonts w:eastAsia="Times New Roman" w:cs="Calibri"/>
          <w:b/>
          <w:lang w:val="en-US"/>
        </w:rPr>
      </w:pPr>
    </w:p>
    <w:p w14:paraId="34D762CB" w14:textId="77777777" w:rsidR="0023481C" w:rsidRPr="0023481C" w:rsidRDefault="0023481C" w:rsidP="0023481C">
      <w:pPr>
        <w:widowControl w:val="0"/>
        <w:tabs>
          <w:tab w:val="left" w:pos="-1440"/>
        </w:tabs>
        <w:ind w:left="2160" w:hanging="2160"/>
        <w:jc w:val="both"/>
        <w:rPr>
          <w:rFonts w:eastAsia="Times New Roman" w:cs="Calibri"/>
          <w:lang w:val="en-US"/>
        </w:rPr>
      </w:pPr>
      <w:r w:rsidRPr="0023481C">
        <w:rPr>
          <w:rFonts w:eastAsia="Times New Roman" w:cs="Calibri"/>
          <w:b/>
          <w:lang w:val="en-US"/>
        </w:rPr>
        <w:t>Trades Union:</w:t>
      </w:r>
      <w:r w:rsidRPr="0023481C">
        <w:rPr>
          <w:rFonts w:eastAsia="Times New Roman" w:cs="Calibri"/>
          <w:lang w:val="en-US"/>
        </w:rPr>
        <w:tab/>
      </w:r>
      <w:proofErr w:type="spellStart"/>
      <w:r w:rsidRPr="0023481C">
        <w:rPr>
          <w:rFonts w:eastAsia="Times New Roman" w:cs="Calibri"/>
          <w:lang w:val="en-US"/>
        </w:rPr>
        <w:t>Employee’s</w:t>
      </w:r>
      <w:proofErr w:type="spellEnd"/>
      <w:r w:rsidRPr="0023481C">
        <w:rPr>
          <w:rFonts w:eastAsia="Times New Roman" w:cs="Calibri"/>
          <w:lang w:val="en-US"/>
        </w:rPr>
        <w:t xml:space="preserve"> have the right to join a Trades Union of their choice, if they wish, although Hillcrest Futures do not </w:t>
      </w:r>
      <w:proofErr w:type="spellStart"/>
      <w:r w:rsidRPr="0023481C">
        <w:rPr>
          <w:rFonts w:eastAsia="Times New Roman" w:cs="Calibri"/>
          <w:lang w:val="en-US"/>
        </w:rPr>
        <w:t>recognise</w:t>
      </w:r>
      <w:proofErr w:type="spellEnd"/>
      <w:r w:rsidRPr="0023481C">
        <w:rPr>
          <w:rFonts w:eastAsia="Times New Roman" w:cs="Calibri"/>
          <w:lang w:val="en-US"/>
        </w:rPr>
        <w:t xml:space="preserve"> any Trade Union.  A Staff Representative group is in place.</w:t>
      </w:r>
    </w:p>
    <w:p w14:paraId="45F5C4C3" w14:textId="77777777" w:rsidR="0023481C" w:rsidRPr="0023481C" w:rsidRDefault="0023481C" w:rsidP="0023481C">
      <w:pPr>
        <w:widowControl w:val="0"/>
        <w:ind w:left="2160"/>
        <w:jc w:val="both"/>
        <w:rPr>
          <w:rFonts w:eastAsia="Times New Roman" w:cs="Calibri"/>
          <w:lang w:val="en-US"/>
        </w:rPr>
      </w:pPr>
    </w:p>
    <w:p w14:paraId="008A3D78" w14:textId="77777777" w:rsidR="0023481C" w:rsidRPr="0023481C" w:rsidRDefault="0023481C" w:rsidP="0023481C">
      <w:pPr>
        <w:widowControl w:val="0"/>
        <w:ind w:left="2160" w:hanging="2160"/>
        <w:jc w:val="both"/>
        <w:rPr>
          <w:rFonts w:eastAsia="Times New Roman" w:cs="Calibri"/>
          <w:lang w:val="en-US"/>
        </w:rPr>
      </w:pPr>
      <w:r w:rsidRPr="0023481C">
        <w:rPr>
          <w:rFonts w:eastAsia="Times New Roman" w:cs="Calibri"/>
          <w:b/>
          <w:lang w:val="en-US"/>
        </w:rPr>
        <w:t xml:space="preserve">No Smoking Policy: </w:t>
      </w:r>
      <w:r w:rsidRPr="0023481C">
        <w:rPr>
          <w:rFonts w:eastAsia="Times New Roman" w:cs="Calibri"/>
          <w:b/>
          <w:lang w:val="en-US"/>
        </w:rPr>
        <w:tab/>
      </w:r>
      <w:r w:rsidRPr="0023481C">
        <w:rPr>
          <w:rFonts w:eastAsia="Times New Roman" w:cs="Calibri"/>
          <w:lang w:val="en-US"/>
        </w:rPr>
        <w:t xml:space="preserve">Smoking is prohibited in all projects and at Head Office.  Designed smoking areas are outside the buildings and should be out of view of service users.  This includes the use of E-cigarettes.  Employees who are required to carry out their duties in buildings which are out with the control of the </w:t>
      </w:r>
      <w:proofErr w:type="spellStart"/>
      <w:r w:rsidRPr="0023481C">
        <w:rPr>
          <w:rFonts w:eastAsia="Times New Roman" w:cs="Calibri"/>
          <w:lang w:val="en-US"/>
        </w:rPr>
        <w:t>organisation</w:t>
      </w:r>
      <w:proofErr w:type="spellEnd"/>
      <w:r w:rsidRPr="0023481C">
        <w:rPr>
          <w:rFonts w:eastAsia="Times New Roman" w:cs="Calibri"/>
          <w:lang w:val="en-US"/>
        </w:rPr>
        <w:t xml:space="preserve"> are jointly responsible for </w:t>
      </w:r>
      <w:proofErr w:type="spellStart"/>
      <w:r w:rsidRPr="0023481C">
        <w:rPr>
          <w:rFonts w:eastAsia="Times New Roman" w:cs="Calibri"/>
          <w:lang w:val="en-US"/>
        </w:rPr>
        <w:t>minimising</w:t>
      </w:r>
      <w:proofErr w:type="spellEnd"/>
      <w:r w:rsidRPr="0023481C">
        <w:rPr>
          <w:rFonts w:eastAsia="Times New Roman" w:cs="Calibri"/>
          <w:lang w:val="en-US"/>
        </w:rPr>
        <w:t xml:space="preserve"> their own exposure to risk factors such as passive smoking.</w:t>
      </w:r>
    </w:p>
    <w:p w14:paraId="5264C2CA" w14:textId="77777777" w:rsidR="0023481C" w:rsidRPr="0023481C" w:rsidRDefault="0023481C" w:rsidP="0023481C">
      <w:pPr>
        <w:ind w:left="2880" w:hanging="2880"/>
        <w:jc w:val="both"/>
        <w:rPr>
          <w:rFonts w:eastAsia="Times New Roman" w:cs="Calibri"/>
          <w:b/>
          <w:lang w:val="en-US"/>
        </w:rPr>
      </w:pPr>
    </w:p>
    <w:p w14:paraId="7E91A0F0" w14:textId="6198B153" w:rsidR="0023481C" w:rsidRPr="0023481C" w:rsidRDefault="0023481C" w:rsidP="0023481C">
      <w:pPr>
        <w:ind w:left="2127" w:hanging="2127"/>
        <w:jc w:val="both"/>
        <w:rPr>
          <w:rFonts w:eastAsia="Times New Roman" w:cs="Calibri"/>
          <w:lang w:val="en-US"/>
        </w:rPr>
      </w:pPr>
      <w:r w:rsidRPr="0023481C">
        <w:rPr>
          <w:rFonts w:eastAsia="Times New Roman" w:cs="Calibri"/>
          <w:b/>
          <w:lang w:val="en-US"/>
        </w:rPr>
        <w:t>Equal Opportunities:</w:t>
      </w:r>
      <w:r w:rsidRPr="0023481C">
        <w:rPr>
          <w:rFonts w:eastAsia="Times New Roman" w:cs="Calibri"/>
          <w:lang w:val="en-US"/>
        </w:rPr>
        <w:t xml:space="preserve"> </w:t>
      </w:r>
      <w:r w:rsidRPr="0023481C">
        <w:rPr>
          <w:rFonts w:eastAsia="Times New Roman" w:cs="Calibri"/>
          <w:lang w:val="en-US"/>
        </w:rPr>
        <w:tab/>
        <w:t xml:space="preserve">Hillcrest Futures is striving to be an equal opportunities employer and has adopted a Policy which aims to ensure that no job applicant receives less </w:t>
      </w:r>
      <w:r w:rsidR="00A56949" w:rsidRPr="0023481C">
        <w:rPr>
          <w:rFonts w:eastAsia="Times New Roman" w:cs="Calibri"/>
          <w:lang w:val="en-US"/>
        </w:rPr>
        <w:t>favorable</w:t>
      </w:r>
      <w:r w:rsidRPr="0023481C">
        <w:rPr>
          <w:rFonts w:eastAsia="Times New Roman" w:cs="Calibri"/>
          <w:lang w:val="en-US"/>
        </w:rPr>
        <w:t xml:space="preserve"> treatment on grounds of race, </w:t>
      </w:r>
      <w:proofErr w:type="spellStart"/>
      <w:r w:rsidRPr="0023481C">
        <w:rPr>
          <w:rFonts w:eastAsia="Times New Roman" w:cs="Calibri"/>
          <w:lang w:val="en-US"/>
        </w:rPr>
        <w:t>colour</w:t>
      </w:r>
      <w:proofErr w:type="spellEnd"/>
      <w:r w:rsidRPr="0023481C">
        <w:rPr>
          <w:rFonts w:eastAsia="Times New Roman" w:cs="Calibri"/>
          <w:lang w:val="en-US"/>
        </w:rPr>
        <w:t>, ethnic and national origins, marital status, gender, age, religion, disability, political or sexual orientations, or is disadvantaged by conditions or requirements which cannot be shown to be justifiable.</w:t>
      </w:r>
    </w:p>
    <w:p w14:paraId="33D80F86" w14:textId="77777777" w:rsidR="0023481C" w:rsidRPr="0023481C" w:rsidRDefault="0023481C" w:rsidP="0023481C">
      <w:pPr>
        <w:widowControl w:val="0"/>
        <w:tabs>
          <w:tab w:val="left" w:pos="-1440"/>
        </w:tabs>
        <w:jc w:val="both"/>
        <w:rPr>
          <w:rFonts w:eastAsia="Times New Roman" w:cs="Calibri"/>
          <w:b/>
          <w:lang w:val="en-US"/>
        </w:rPr>
      </w:pPr>
    </w:p>
    <w:p w14:paraId="02D856BC" w14:textId="474FEBA5" w:rsidR="0023481C" w:rsidRPr="0023481C" w:rsidRDefault="0023481C" w:rsidP="0023481C">
      <w:pPr>
        <w:rPr>
          <w:rFonts w:ascii="Calibri" w:eastAsia="Times New Roman" w:hAnsi="Calibri" w:cs="Times New Roman"/>
          <w:szCs w:val="22"/>
          <w:lang w:val="en-US"/>
        </w:rPr>
      </w:pPr>
      <w:r w:rsidRPr="0023481C">
        <w:rPr>
          <w:rFonts w:eastAsia="Times New Roman" w:cs="Calibri"/>
          <w:b/>
          <w:lang w:val="en-US"/>
        </w:rPr>
        <w:t>Applications:</w:t>
      </w:r>
      <w:r w:rsidRPr="0023481C">
        <w:rPr>
          <w:rFonts w:eastAsia="Times New Roman" w:cs="Calibri"/>
          <w:lang w:val="en-US"/>
        </w:rPr>
        <w:tab/>
        <w:t>Please forward applications before the clos</w:t>
      </w:r>
      <w:r>
        <w:rPr>
          <w:rFonts w:eastAsia="Times New Roman" w:cs="Calibri"/>
          <w:lang w:val="en-US"/>
        </w:rPr>
        <w:t>ing date.</w:t>
      </w:r>
    </w:p>
    <w:p w14:paraId="41573DA6" w14:textId="77777777" w:rsidR="00365508" w:rsidRPr="00AA2CDF" w:rsidRDefault="00365508" w:rsidP="00A2567D"/>
    <w:sectPr w:rsidR="00365508" w:rsidRPr="00AA2CDF" w:rsidSect="0023481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D38FA" w14:textId="77777777" w:rsidR="00D26E81" w:rsidRDefault="00D26E81" w:rsidP="0023481C">
      <w:r>
        <w:separator/>
      </w:r>
    </w:p>
  </w:endnote>
  <w:endnote w:type="continuationSeparator" w:id="0">
    <w:p w14:paraId="00B0E575" w14:textId="77777777" w:rsidR="00D26E81" w:rsidRDefault="00D26E81" w:rsidP="0023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B2E4A" w14:textId="77777777" w:rsidR="00D26E81" w:rsidRDefault="00D26E81" w:rsidP="0023481C">
      <w:r>
        <w:separator/>
      </w:r>
    </w:p>
  </w:footnote>
  <w:footnote w:type="continuationSeparator" w:id="0">
    <w:p w14:paraId="065F0982" w14:textId="77777777" w:rsidR="00D26E81" w:rsidRDefault="00D26E81" w:rsidP="00234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841"/>
    <w:multiLevelType w:val="hybridMultilevel"/>
    <w:tmpl w:val="BE94C10C"/>
    <w:lvl w:ilvl="0" w:tplc="0FC8AB18">
      <w:start w:val="1"/>
      <w:numFmt w:val="bullet"/>
      <w:lvlText w:val=""/>
      <w:lvlJc w:val="left"/>
      <w:pPr>
        <w:tabs>
          <w:tab w:val="num" w:pos="1800"/>
        </w:tabs>
        <w:ind w:left="1800" w:hanging="360"/>
      </w:pPr>
      <w:rPr>
        <w:rFonts w:ascii="Symbol" w:hAnsi="Symbol" w:hint="default"/>
        <w:sz w:val="20"/>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947BEF"/>
    <w:multiLevelType w:val="hybridMultilevel"/>
    <w:tmpl w:val="F888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B69B5"/>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B9348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0144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5F52CC"/>
    <w:multiLevelType w:val="hybridMultilevel"/>
    <w:tmpl w:val="6924E01E"/>
    <w:lvl w:ilvl="0" w:tplc="66BEFC2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54213"/>
    <w:multiLevelType w:val="hybridMultilevel"/>
    <w:tmpl w:val="B88EBB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1E846880"/>
    <w:multiLevelType w:val="hybridMultilevel"/>
    <w:tmpl w:val="9618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F597F"/>
    <w:multiLevelType w:val="hybridMultilevel"/>
    <w:tmpl w:val="853E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875E8"/>
    <w:multiLevelType w:val="hybridMultilevel"/>
    <w:tmpl w:val="1ADC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525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F4240B"/>
    <w:multiLevelType w:val="hybridMultilevel"/>
    <w:tmpl w:val="F3AA6A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C60CD5"/>
    <w:multiLevelType w:val="hybridMultilevel"/>
    <w:tmpl w:val="149CF2B0"/>
    <w:lvl w:ilvl="0" w:tplc="0FC8AB18">
      <w:start w:val="1"/>
      <w:numFmt w:val="bullet"/>
      <w:lvlText w:val=""/>
      <w:lvlJc w:val="left"/>
      <w:pPr>
        <w:tabs>
          <w:tab w:val="num" w:pos="786"/>
        </w:tabs>
        <w:ind w:left="786"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42015"/>
    <w:multiLevelType w:val="hybridMultilevel"/>
    <w:tmpl w:val="1B04ED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041660"/>
    <w:multiLevelType w:val="hybridMultilevel"/>
    <w:tmpl w:val="1FEA972C"/>
    <w:lvl w:ilvl="0" w:tplc="0FC8AB18">
      <w:start w:val="1"/>
      <w:numFmt w:val="bullet"/>
      <w:lvlText w:val=""/>
      <w:lvlJc w:val="left"/>
      <w:pPr>
        <w:tabs>
          <w:tab w:val="num" w:pos="720"/>
        </w:tabs>
        <w:ind w:left="720" w:hanging="360"/>
      </w:pPr>
      <w:rPr>
        <w:rFonts w:ascii="Symbol" w:hAnsi="Symbol" w:hint="default"/>
        <w:sz w:val="20"/>
      </w:rPr>
    </w:lvl>
    <w:lvl w:ilvl="1" w:tplc="66BEFC24">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B43BB"/>
    <w:multiLevelType w:val="hybridMultilevel"/>
    <w:tmpl w:val="57E45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A9691A"/>
    <w:multiLevelType w:val="hybridMultilevel"/>
    <w:tmpl w:val="18E217F8"/>
    <w:lvl w:ilvl="0" w:tplc="3648E7EE">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4168D"/>
    <w:multiLevelType w:val="hybridMultilevel"/>
    <w:tmpl w:val="8ABE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676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EB79D0"/>
    <w:multiLevelType w:val="hybridMultilevel"/>
    <w:tmpl w:val="CAF8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71528"/>
    <w:multiLevelType w:val="hybridMultilevel"/>
    <w:tmpl w:val="FB42B162"/>
    <w:lvl w:ilvl="0" w:tplc="0809000F">
      <w:start w:val="3"/>
      <w:numFmt w:val="decimal"/>
      <w:lvlText w:val="%1."/>
      <w:lvlJc w:val="left"/>
      <w:pPr>
        <w:tabs>
          <w:tab w:val="num" w:pos="720"/>
        </w:tabs>
        <w:ind w:left="720" w:hanging="360"/>
      </w:pPr>
      <w:rPr>
        <w:rFonts w:hint="default"/>
      </w:rPr>
    </w:lvl>
    <w:lvl w:ilvl="1" w:tplc="66BEFC24">
      <w:start w:val="1"/>
      <w:numFmt w:val="bullet"/>
      <w:lvlText w:val=""/>
      <w:lvlJc w:val="left"/>
      <w:pPr>
        <w:tabs>
          <w:tab w:val="num" w:pos="1440"/>
        </w:tabs>
        <w:ind w:left="1440" w:hanging="360"/>
      </w:pPr>
      <w:rPr>
        <w:rFonts w:ascii="Symbol" w:hAnsi="Symbol"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B7C2830"/>
    <w:multiLevelType w:val="hybridMultilevel"/>
    <w:tmpl w:val="EED86A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028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6F7E51"/>
    <w:multiLevelType w:val="hybridMultilevel"/>
    <w:tmpl w:val="5D60B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7F4160"/>
    <w:multiLevelType w:val="hybridMultilevel"/>
    <w:tmpl w:val="69A6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B353F"/>
    <w:multiLevelType w:val="hybridMultilevel"/>
    <w:tmpl w:val="0480ED44"/>
    <w:lvl w:ilvl="0" w:tplc="F5B4C0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10122"/>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840586E"/>
    <w:multiLevelType w:val="hybridMultilevel"/>
    <w:tmpl w:val="6CDC9D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BC32C0"/>
    <w:multiLevelType w:val="hybridMultilevel"/>
    <w:tmpl w:val="7E0E5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E5F24"/>
    <w:multiLevelType w:val="hybridMultilevel"/>
    <w:tmpl w:val="E162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9453AB"/>
    <w:multiLevelType w:val="hybridMultilevel"/>
    <w:tmpl w:val="3774D6D4"/>
    <w:lvl w:ilvl="0" w:tplc="0FC8AB1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9E6CAC"/>
    <w:multiLevelType w:val="hybridMultilevel"/>
    <w:tmpl w:val="C0B0C9D0"/>
    <w:lvl w:ilvl="0" w:tplc="64FA3C0C">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CF2F0C"/>
    <w:multiLevelType w:val="hybridMultilevel"/>
    <w:tmpl w:val="5340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6A7FDD"/>
    <w:multiLevelType w:val="hybridMultilevel"/>
    <w:tmpl w:val="ECA645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F485395"/>
    <w:multiLevelType w:val="hybridMultilevel"/>
    <w:tmpl w:val="527CF10A"/>
    <w:lvl w:ilvl="0" w:tplc="0FC8AB18">
      <w:start w:val="1"/>
      <w:numFmt w:val="bullet"/>
      <w:lvlText w:val=""/>
      <w:lvlJc w:val="left"/>
      <w:pPr>
        <w:tabs>
          <w:tab w:val="num" w:pos="720"/>
        </w:tabs>
        <w:ind w:left="720" w:hanging="360"/>
      </w:pPr>
      <w:rPr>
        <w:rFonts w:ascii="Symbol" w:hAnsi="Symbol" w:hint="default"/>
        <w:sz w:val="20"/>
      </w:rPr>
    </w:lvl>
    <w:lvl w:ilvl="1" w:tplc="235867A8">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33088578">
    <w:abstractNumId w:val="31"/>
  </w:num>
  <w:num w:numId="2" w16cid:durableId="676880374">
    <w:abstractNumId w:val="16"/>
  </w:num>
  <w:num w:numId="3" w16cid:durableId="1001422690">
    <w:abstractNumId w:val="30"/>
  </w:num>
  <w:num w:numId="4" w16cid:durableId="1531918833">
    <w:abstractNumId w:val="34"/>
  </w:num>
  <w:num w:numId="5" w16cid:durableId="958416554">
    <w:abstractNumId w:val="14"/>
  </w:num>
  <w:num w:numId="6" w16cid:durableId="1780711286">
    <w:abstractNumId w:val="12"/>
  </w:num>
  <w:num w:numId="7" w16cid:durableId="309753155">
    <w:abstractNumId w:val="0"/>
  </w:num>
  <w:num w:numId="8" w16cid:durableId="308478134">
    <w:abstractNumId w:val="20"/>
  </w:num>
  <w:num w:numId="9" w16cid:durableId="215819396">
    <w:abstractNumId w:val="5"/>
  </w:num>
  <w:num w:numId="10" w16cid:durableId="1551376708">
    <w:abstractNumId w:val="27"/>
  </w:num>
  <w:num w:numId="11" w16cid:durableId="775448967">
    <w:abstractNumId w:val="21"/>
  </w:num>
  <w:num w:numId="12" w16cid:durableId="405810639">
    <w:abstractNumId w:val="28"/>
  </w:num>
  <w:num w:numId="13" w16cid:durableId="173417715">
    <w:abstractNumId w:val="8"/>
  </w:num>
  <w:num w:numId="14" w16cid:durableId="947588203">
    <w:abstractNumId w:val="11"/>
  </w:num>
  <w:num w:numId="15" w16cid:durableId="786505956">
    <w:abstractNumId w:val="33"/>
  </w:num>
  <w:num w:numId="16" w16cid:durableId="1191146405">
    <w:abstractNumId w:val="29"/>
  </w:num>
  <w:num w:numId="17" w16cid:durableId="991064120">
    <w:abstractNumId w:val="15"/>
  </w:num>
  <w:num w:numId="18" w16cid:durableId="64567392">
    <w:abstractNumId w:val="32"/>
  </w:num>
  <w:num w:numId="19" w16cid:durableId="1983659554">
    <w:abstractNumId w:val="26"/>
  </w:num>
  <w:num w:numId="20" w16cid:durableId="1886674000">
    <w:abstractNumId w:val="31"/>
  </w:num>
  <w:num w:numId="21" w16cid:durableId="2072070376">
    <w:abstractNumId w:val="29"/>
  </w:num>
  <w:num w:numId="22" w16cid:durableId="58941833">
    <w:abstractNumId w:val="11"/>
  </w:num>
  <w:num w:numId="23" w16cid:durableId="564684645">
    <w:abstractNumId w:val="32"/>
  </w:num>
  <w:num w:numId="24" w16cid:durableId="1333530417">
    <w:abstractNumId w:val="33"/>
  </w:num>
  <w:num w:numId="25" w16cid:durableId="667945116">
    <w:abstractNumId w:val="15"/>
  </w:num>
  <w:num w:numId="26" w16cid:durableId="1317148373">
    <w:abstractNumId w:val="7"/>
  </w:num>
  <w:num w:numId="27" w16cid:durableId="354041514">
    <w:abstractNumId w:val="19"/>
  </w:num>
  <w:num w:numId="28" w16cid:durableId="2139447851">
    <w:abstractNumId w:val="31"/>
  </w:num>
  <w:num w:numId="29" w16cid:durableId="2461537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9472920">
    <w:abstractNumId w:val="29"/>
  </w:num>
  <w:num w:numId="31" w16cid:durableId="1441683464">
    <w:abstractNumId w:val="11"/>
  </w:num>
  <w:num w:numId="32" w16cid:durableId="463743889">
    <w:abstractNumId w:val="10"/>
  </w:num>
  <w:num w:numId="33" w16cid:durableId="52192978">
    <w:abstractNumId w:val="3"/>
  </w:num>
  <w:num w:numId="34" w16cid:durableId="783623354">
    <w:abstractNumId w:val="4"/>
  </w:num>
  <w:num w:numId="35" w16cid:durableId="1052146707">
    <w:abstractNumId w:val="18"/>
  </w:num>
  <w:num w:numId="36" w16cid:durableId="1482229270">
    <w:abstractNumId w:val="22"/>
  </w:num>
  <w:num w:numId="37" w16cid:durableId="1322654546">
    <w:abstractNumId w:val="33"/>
  </w:num>
  <w:num w:numId="38" w16cid:durableId="1399665384">
    <w:abstractNumId w:val="2"/>
  </w:num>
  <w:num w:numId="39" w16cid:durableId="1639601756">
    <w:abstractNumId w:val="13"/>
  </w:num>
  <w:num w:numId="40" w16cid:durableId="2102680953">
    <w:abstractNumId w:val="31"/>
  </w:num>
  <w:num w:numId="41" w16cid:durableId="561987268">
    <w:abstractNumId w:val="9"/>
  </w:num>
  <w:num w:numId="42" w16cid:durableId="803542033">
    <w:abstractNumId w:val="25"/>
  </w:num>
  <w:num w:numId="43" w16cid:durableId="912155819">
    <w:abstractNumId w:val="29"/>
  </w:num>
  <w:num w:numId="44" w16cid:durableId="1798571727">
    <w:abstractNumId w:val="11"/>
  </w:num>
  <w:num w:numId="45" w16cid:durableId="393550287">
    <w:abstractNumId w:val="33"/>
  </w:num>
  <w:num w:numId="46" w16cid:durableId="1163280130">
    <w:abstractNumId w:val="13"/>
  </w:num>
  <w:num w:numId="47" w16cid:durableId="1484858201">
    <w:abstractNumId w:val="15"/>
  </w:num>
  <w:num w:numId="48" w16cid:durableId="47120521">
    <w:abstractNumId w:val="31"/>
  </w:num>
  <w:num w:numId="49" w16cid:durableId="2133131621">
    <w:abstractNumId w:val="29"/>
  </w:num>
  <w:num w:numId="50" w16cid:durableId="1180238577">
    <w:abstractNumId w:val="11"/>
  </w:num>
  <w:num w:numId="51" w16cid:durableId="1823738707">
    <w:abstractNumId w:val="32"/>
  </w:num>
  <w:num w:numId="52" w16cid:durableId="1323969600">
    <w:abstractNumId w:val="33"/>
  </w:num>
  <w:num w:numId="53" w16cid:durableId="2106730509">
    <w:abstractNumId w:val="15"/>
  </w:num>
  <w:num w:numId="54" w16cid:durableId="627778429">
    <w:abstractNumId w:val="13"/>
  </w:num>
  <w:num w:numId="55" w16cid:durableId="169373582">
    <w:abstractNumId w:val="6"/>
  </w:num>
  <w:num w:numId="56" w16cid:durableId="1145243076">
    <w:abstractNumId w:val="24"/>
  </w:num>
  <w:num w:numId="57" w16cid:durableId="731536843">
    <w:abstractNumId w:val="1"/>
  </w:num>
  <w:num w:numId="58" w16cid:durableId="1328440137">
    <w:abstractNumId w:val="17"/>
  </w:num>
  <w:num w:numId="59" w16cid:durableId="678779952">
    <w:abstractNumId w:val="23"/>
  </w:num>
  <w:num w:numId="60" w16cid:durableId="954361915">
    <w:abstractNumId w:val="29"/>
  </w:num>
  <w:num w:numId="61" w16cid:durableId="2017534885">
    <w:abstractNumId w:val="32"/>
  </w:num>
  <w:num w:numId="62" w16cid:durableId="10842562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7D"/>
    <w:rsid w:val="0000292B"/>
    <w:rsid w:val="000110F1"/>
    <w:rsid w:val="00031622"/>
    <w:rsid w:val="000323DF"/>
    <w:rsid w:val="00035256"/>
    <w:rsid w:val="000455ED"/>
    <w:rsid w:val="0004599D"/>
    <w:rsid w:val="00047263"/>
    <w:rsid w:val="00066EA6"/>
    <w:rsid w:val="00076640"/>
    <w:rsid w:val="00080A3A"/>
    <w:rsid w:val="00086DEB"/>
    <w:rsid w:val="00095ED8"/>
    <w:rsid w:val="000A054A"/>
    <w:rsid w:val="000A488D"/>
    <w:rsid w:val="000A5A62"/>
    <w:rsid w:val="000A72D8"/>
    <w:rsid w:val="000B2175"/>
    <w:rsid w:val="000D2A73"/>
    <w:rsid w:val="000D58E0"/>
    <w:rsid w:val="000E0933"/>
    <w:rsid w:val="000F128E"/>
    <w:rsid w:val="000F6DB7"/>
    <w:rsid w:val="00104805"/>
    <w:rsid w:val="00106838"/>
    <w:rsid w:val="001122DA"/>
    <w:rsid w:val="00112B85"/>
    <w:rsid w:val="00113295"/>
    <w:rsid w:val="00120375"/>
    <w:rsid w:val="0012120F"/>
    <w:rsid w:val="00121437"/>
    <w:rsid w:val="00121576"/>
    <w:rsid w:val="00122555"/>
    <w:rsid w:val="0012351E"/>
    <w:rsid w:val="00132E6B"/>
    <w:rsid w:val="0014543E"/>
    <w:rsid w:val="00146124"/>
    <w:rsid w:val="00152ADB"/>
    <w:rsid w:val="00154282"/>
    <w:rsid w:val="001728BB"/>
    <w:rsid w:val="00180979"/>
    <w:rsid w:val="001860E8"/>
    <w:rsid w:val="00196490"/>
    <w:rsid w:val="001A62ED"/>
    <w:rsid w:val="001B1EC5"/>
    <w:rsid w:val="001C33BC"/>
    <w:rsid w:val="001C3848"/>
    <w:rsid w:val="001C5746"/>
    <w:rsid w:val="001C7004"/>
    <w:rsid w:val="001E2E4B"/>
    <w:rsid w:val="001E48DE"/>
    <w:rsid w:val="001F104C"/>
    <w:rsid w:val="00221F05"/>
    <w:rsid w:val="00227C43"/>
    <w:rsid w:val="002344D8"/>
    <w:rsid w:val="0023481C"/>
    <w:rsid w:val="002443CD"/>
    <w:rsid w:val="00244995"/>
    <w:rsid w:val="00245B93"/>
    <w:rsid w:val="00245CE1"/>
    <w:rsid w:val="00250A41"/>
    <w:rsid w:val="00264CCE"/>
    <w:rsid w:val="00267951"/>
    <w:rsid w:val="00267BB3"/>
    <w:rsid w:val="0027107D"/>
    <w:rsid w:val="0027370E"/>
    <w:rsid w:val="00274471"/>
    <w:rsid w:val="00277628"/>
    <w:rsid w:val="0029346B"/>
    <w:rsid w:val="002936F6"/>
    <w:rsid w:val="002A0AC1"/>
    <w:rsid w:val="002A52C8"/>
    <w:rsid w:val="002A5659"/>
    <w:rsid w:val="002B1108"/>
    <w:rsid w:val="002B5FAD"/>
    <w:rsid w:val="002C1068"/>
    <w:rsid w:val="002C2F50"/>
    <w:rsid w:val="002D035F"/>
    <w:rsid w:val="002D1D94"/>
    <w:rsid w:val="002E5471"/>
    <w:rsid w:val="002F542C"/>
    <w:rsid w:val="002F7A25"/>
    <w:rsid w:val="00300A54"/>
    <w:rsid w:val="003020C6"/>
    <w:rsid w:val="00314F14"/>
    <w:rsid w:val="003214F1"/>
    <w:rsid w:val="003243A6"/>
    <w:rsid w:val="0034529E"/>
    <w:rsid w:val="003502EB"/>
    <w:rsid w:val="003503D9"/>
    <w:rsid w:val="00352459"/>
    <w:rsid w:val="00356569"/>
    <w:rsid w:val="003576F8"/>
    <w:rsid w:val="003601EA"/>
    <w:rsid w:val="0036445F"/>
    <w:rsid w:val="00365508"/>
    <w:rsid w:val="00370ED7"/>
    <w:rsid w:val="00374BAE"/>
    <w:rsid w:val="0037705A"/>
    <w:rsid w:val="00383223"/>
    <w:rsid w:val="0038391F"/>
    <w:rsid w:val="00394DBB"/>
    <w:rsid w:val="00395068"/>
    <w:rsid w:val="00395312"/>
    <w:rsid w:val="003A1F87"/>
    <w:rsid w:val="003A4EE2"/>
    <w:rsid w:val="003C4207"/>
    <w:rsid w:val="003C445E"/>
    <w:rsid w:val="003C529C"/>
    <w:rsid w:val="003C561F"/>
    <w:rsid w:val="003E0A13"/>
    <w:rsid w:val="003E16FC"/>
    <w:rsid w:val="003E7457"/>
    <w:rsid w:val="003F0A3C"/>
    <w:rsid w:val="00400281"/>
    <w:rsid w:val="00403AC4"/>
    <w:rsid w:val="0040408A"/>
    <w:rsid w:val="00407585"/>
    <w:rsid w:val="004143EB"/>
    <w:rsid w:val="00414543"/>
    <w:rsid w:val="004242C4"/>
    <w:rsid w:val="00434F9B"/>
    <w:rsid w:val="00440A21"/>
    <w:rsid w:val="004556FC"/>
    <w:rsid w:val="00463DEC"/>
    <w:rsid w:val="004726D4"/>
    <w:rsid w:val="00474A1C"/>
    <w:rsid w:val="00475B7A"/>
    <w:rsid w:val="004820C8"/>
    <w:rsid w:val="00482AB2"/>
    <w:rsid w:val="00490CA5"/>
    <w:rsid w:val="00492F46"/>
    <w:rsid w:val="00496E57"/>
    <w:rsid w:val="004A43D3"/>
    <w:rsid w:val="004A70F8"/>
    <w:rsid w:val="004B7DA8"/>
    <w:rsid w:val="004C0359"/>
    <w:rsid w:val="004D08DB"/>
    <w:rsid w:val="004D42AE"/>
    <w:rsid w:val="004D6AB2"/>
    <w:rsid w:val="004D7869"/>
    <w:rsid w:val="004E35A9"/>
    <w:rsid w:val="004E3F02"/>
    <w:rsid w:val="004E6F3D"/>
    <w:rsid w:val="004F15FB"/>
    <w:rsid w:val="004F17EC"/>
    <w:rsid w:val="00514133"/>
    <w:rsid w:val="005151A1"/>
    <w:rsid w:val="00523B3B"/>
    <w:rsid w:val="00541A02"/>
    <w:rsid w:val="00541DA6"/>
    <w:rsid w:val="005421DC"/>
    <w:rsid w:val="0054422E"/>
    <w:rsid w:val="00560E52"/>
    <w:rsid w:val="005650AC"/>
    <w:rsid w:val="00567A88"/>
    <w:rsid w:val="0057470D"/>
    <w:rsid w:val="005854FC"/>
    <w:rsid w:val="0059039C"/>
    <w:rsid w:val="00594998"/>
    <w:rsid w:val="005A4DC5"/>
    <w:rsid w:val="005B7354"/>
    <w:rsid w:val="005C3559"/>
    <w:rsid w:val="005C430C"/>
    <w:rsid w:val="005C7F06"/>
    <w:rsid w:val="005D24EC"/>
    <w:rsid w:val="005D6E47"/>
    <w:rsid w:val="005F696F"/>
    <w:rsid w:val="00604DF6"/>
    <w:rsid w:val="006052C9"/>
    <w:rsid w:val="00621C04"/>
    <w:rsid w:val="00625E00"/>
    <w:rsid w:val="006329CC"/>
    <w:rsid w:val="006362B7"/>
    <w:rsid w:val="00643D2D"/>
    <w:rsid w:val="00651980"/>
    <w:rsid w:val="0065320B"/>
    <w:rsid w:val="00654E3B"/>
    <w:rsid w:val="006601AE"/>
    <w:rsid w:val="00664897"/>
    <w:rsid w:val="00666204"/>
    <w:rsid w:val="0066713D"/>
    <w:rsid w:val="00677C31"/>
    <w:rsid w:val="006836CA"/>
    <w:rsid w:val="00694349"/>
    <w:rsid w:val="006A2873"/>
    <w:rsid w:val="006B1105"/>
    <w:rsid w:val="006B1F97"/>
    <w:rsid w:val="006B2889"/>
    <w:rsid w:val="006B5FC9"/>
    <w:rsid w:val="006C1C89"/>
    <w:rsid w:val="006C7BAC"/>
    <w:rsid w:val="006D4874"/>
    <w:rsid w:val="006E767D"/>
    <w:rsid w:val="006E7AC0"/>
    <w:rsid w:val="006F3C18"/>
    <w:rsid w:val="0070283B"/>
    <w:rsid w:val="00703A96"/>
    <w:rsid w:val="00714066"/>
    <w:rsid w:val="00716C82"/>
    <w:rsid w:val="0072265E"/>
    <w:rsid w:val="00723509"/>
    <w:rsid w:val="00725243"/>
    <w:rsid w:val="00736557"/>
    <w:rsid w:val="0074254B"/>
    <w:rsid w:val="00743F55"/>
    <w:rsid w:val="007474E9"/>
    <w:rsid w:val="00756CE5"/>
    <w:rsid w:val="0076189D"/>
    <w:rsid w:val="00770620"/>
    <w:rsid w:val="007714DD"/>
    <w:rsid w:val="007841F3"/>
    <w:rsid w:val="00787710"/>
    <w:rsid w:val="00787D16"/>
    <w:rsid w:val="007A75D6"/>
    <w:rsid w:val="007B2ECD"/>
    <w:rsid w:val="007C27D2"/>
    <w:rsid w:val="007C3EA7"/>
    <w:rsid w:val="007D33F8"/>
    <w:rsid w:val="007E357E"/>
    <w:rsid w:val="007E7159"/>
    <w:rsid w:val="007E7350"/>
    <w:rsid w:val="007E7DDD"/>
    <w:rsid w:val="007F1FF0"/>
    <w:rsid w:val="007F61B3"/>
    <w:rsid w:val="00807DD0"/>
    <w:rsid w:val="00811606"/>
    <w:rsid w:val="00815250"/>
    <w:rsid w:val="00816557"/>
    <w:rsid w:val="008214AD"/>
    <w:rsid w:val="008214D0"/>
    <w:rsid w:val="00821ABD"/>
    <w:rsid w:val="0082522B"/>
    <w:rsid w:val="00826D8E"/>
    <w:rsid w:val="00833EB8"/>
    <w:rsid w:val="00835E35"/>
    <w:rsid w:val="00840826"/>
    <w:rsid w:val="00842C24"/>
    <w:rsid w:val="008438EA"/>
    <w:rsid w:val="00850CC4"/>
    <w:rsid w:val="00851DE6"/>
    <w:rsid w:val="00855957"/>
    <w:rsid w:val="00861FB2"/>
    <w:rsid w:val="00876EFB"/>
    <w:rsid w:val="008808FB"/>
    <w:rsid w:val="008866BB"/>
    <w:rsid w:val="00894DF9"/>
    <w:rsid w:val="008A44D0"/>
    <w:rsid w:val="008A7ED3"/>
    <w:rsid w:val="008B21F3"/>
    <w:rsid w:val="008B45CB"/>
    <w:rsid w:val="008B7DC0"/>
    <w:rsid w:val="008C0817"/>
    <w:rsid w:val="008C4E4C"/>
    <w:rsid w:val="008C731A"/>
    <w:rsid w:val="008D1A98"/>
    <w:rsid w:val="008D61E5"/>
    <w:rsid w:val="008D6978"/>
    <w:rsid w:val="008E342A"/>
    <w:rsid w:val="008F0815"/>
    <w:rsid w:val="008F1986"/>
    <w:rsid w:val="008F2289"/>
    <w:rsid w:val="009010DC"/>
    <w:rsid w:val="0090342D"/>
    <w:rsid w:val="0091177B"/>
    <w:rsid w:val="00937225"/>
    <w:rsid w:val="00940073"/>
    <w:rsid w:val="00942A9B"/>
    <w:rsid w:val="009452B1"/>
    <w:rsid w:val="00951574"/>
    <w:rsid w:val="00954ED7"/>
    <w:rsid w:val="009571D6"/>
    <w:rsid w:val="0095789F"/>
    <w:rsid w:val="009609D1"/>
    <w:rsid w:val="009670D5"/>
    <w:rsid w:val="009920DC"/>
    <w:rsid w:val="00993857"/>
    <w:rsid w:val="00993FFD"/>
    <w:rsid w:val="0099682D"/>
    <w:rsid w:val="009979F9"/>
    <w:rsid w:val="009A3C7D"/>
    <w:rsid w:val="009B5873"/>
    <w:rsid w:val="009C3199"/>
    <w:rsid w:val="009D2597"/>
    <w:rsid w:val="009D481C"/>
    <w:rsid w:val="009D5079"/>
    <w:rsid w:val="009D7988"/>
    <w:rsid w:val="009E70BA"/>
    <w:rsid w:val="009F11DE"/>
    <w:rsid w:val="009F25E9"/>
    <w:rsid w:val="009F2BEC"/>
    <w:rsid w:val="00A00418"/>
    <w:rsid w:val="00A04824"/>
    <w:rsid w:val="00A23D63"/>
    <w:rsid w:val="00A2567D"/>
    <w:rsid w:val="00A31130"/>
    <w:rsid w:val="00A32816"/>
    <w:rsid w:val="00A36F6D"/>
    <w:rsid w:val="00A46AEC"/>
    <w:rsid w:val="00A56949"/>
    <w:rsid w:val="00A62ED2"/>
    <w:rsid w:val="00A70657"/>
    <w:rsid w:val="00A744FC"/>
    <w:rsid w:val="00A82132"/>
    <w:rsid w:val="00A8594F"/>
    <w:rsid w:val="00A94966"/>
    <w:rsid w:val="00AA2CDF"/>
    <w:rsid w:val="00AB05D0"/>
    <w:rsid w:val="00AC1263"/>
    <w:rsid w:val="00AC6C75"/>
    <w:rsid w:val="00AD033D"/>
    <w:rsid w:val="00AD12D6"/>
    <w:rsid w:val="00AD6706"/>
    <w:rsid w:val="00AF11E8"/>
    <w:rsid w:val="00AF4215"/>
    <w:rsid w:val="00AF5B17"/>
    <w:rsid w:val="00B0280C"/>
    <w:rsid w:val="00B03190"/>
    <w:rsid w:val="00B143D9"/>
    <w:rsid w:val="00B26E87"/>
    <w:rsid w:val="00B33497"/>
    <w:rsid w:val="00B447A4"/>
    <w:rsid w:val="00B4623E"/>
    <w:rsid w:val="00B509B0"/>
    <w:rsid w:val="00B50CBF"/>
    <w:rsid w:val="00B62F90"/>
    <w:rsid w:val="00B7042E"/>
    <w:rsid w:val="00B75ED9"/>
    <w:rsid w:val="00B83D5C"/>
    <w:rsid w:val="00BA3D51"/>
    <w:rsid w:val="00BA3FF8"/>
    <w:rsid w:val="00BB61FE"/>
    <w:rsid w:val="00BB63D8"/>
    <w:rsid w:val="00BC22C3"/>
    <w:rsid w:val="00BD269E"/>
    <w:rsid w:val="00BD3D18"/>
    <w:rsid w:val="00BD6851"/>
    <w:rsid w:val="00BE0A37"/>
    <w:rsid w:val="00BE2AD5"/>
    <w:rsid w:val="00BE31DC"/>
    <w:rsid w:val="00C0196F"/>
    <w:rsid w:val="00C040E6"/>
    <w:rsid w:val="00C041B5"/>
    <w:rsid w:val="00C1249A"/>
    <w:rsid w:val="00C15957"/>
    <w:rsid w:val="00C162F0"/>
    <w:rsid w:val="00C21880"/>
    <w:rsid w:val="00C34232"/>
    <w:rsid w:val="00C41A52"/>
    <w:rsid w:val="00C46098"/>
    <w:rsid w:val="00C65408"/>
    <w:rsid w:val="00C73E8C"/>
    <w:rsid w:val="00C73F25"/>
    <w:rsid w:val="00C93E53"/>
    <w:rsid w:val="00C96A8B"/>
    <w:rsid w:val="00CA4B01"/>
    <w:rsid w:val="00CB1F7A"/>
    <w:rsid w:val="00CB5191"/>
    <w:rsid w:val="00CC6EB5"/>
    <w:rsid w:val="00CD2F1B"/>
    <w:rsid w:val="00CE1631"/>
    <w:rsid w:val="00CE2AC5"/>
    <w:rsid w:val="00CE3F23"/>
    <w:rsid w:val="00CF1CC3"/>
    <w:rsid w:val="00D03751"/>
    <w:rsid w:val="00D05B90"/>
    <w:rsid w:val="00D11A6B"/>
    <w:rsid w:val="00D12797"/>
    <w:rsid w:val="00D12A78"/>
    <w:rsid w:val="00D175BD"/>
    <w:rsid w:val="00D2167C"/>
    <w:rsid w:val="00D24B3D"/>
    <w:rsid w:val="00D2637F"/>
    <w:rsid w:val="00D26E81"/>
    <w:rsid w:val="00D37BA3"/>
    <w:rsid w:val="00D406E4"/>
    <w:rsid w:val="00D436B7"/>
    <w:rsid w:val="00D543B6"/>
    <w:rsid w:val="00D577E9"/>
    <w:rsid w:val="00D673B4"/>
    <w:rsid w:val="00D7455E"/>
    <w:rsid w:val="00D7544A"/>
    <w:rsid w:val="00D85C95"/>
    <w:rsid w:val="00D87054"/>
    <w:rsid w:val="00D91CEC"/>
    <w:rsid w:val="00D9226E"/>
    <w:rsid w:val="00D96239"/>
    <w:rsid w:val="00DA102A"/>
    <w:rsid w:val="00DB6922"/>
    <w:rsid w:val="00DC67E6"/>
    <w:rsid w:val="00DD2244"/>
    <w:rsid w:val="00DD5626"/>
    <w:rsid w:val="00DE097E"/>
    <w:rsid w:val="00DE464E"/>
    <w:rsid w:val="00DF0C86"/>
    <w:rsid w:val="00DF5954"/>
    <w:rsid w:val="00DF75F1"/>
    <w:rsid w:val="00E052AB"/>
    <w:rsid w:val="00E06622"/>
    <w:rsid w:val="00E173CC"/>
    <w:rsid w:val="00E20621"/>
    <w:rsid w:val="00E343E2"/>
    <w:rsid w:val="00E45090"/>
    <w:rsid w:val="00E54A5C"/>
    <w:rsid w:val="00E67078"/>
    <w:rsid w:val="00E67C3B"/>
    <w:rsid w:val="00E76DDB"/>
    <w:rsid w:val="00E80EA5"/>
    <w:rsid w:val="00E81368"/>
    <w:rsid w:val="00E83E1E"/>
    <w:rsid w:val="00E85060"/>
    <w:rsid w:val="00E93AC1"/>
    <w:rsid w:val="00E94F1E"/>
    <w:rsid w:val="00EA1C5B"/>
    <w:rsid w:val="00EA3060"/>
    <w:rsid w:val="00EC4EFE"/>
    <w:rsid w:val="00ED24EC"/>
    <w:rsid w:val="00EE013E"/>
    <w:rsid w:val="00EE11F4"/>
    <w:rsid w:val="00EE4F04"/>
    <w:rsid w:val="00EE7707"/>
    <w:rsid w:val="00EF1665"/>
    <w:rsid w:val="00EF1917"/>
    <w:rsid w:val="00F14EB6"/>
    <w:rsid w:val="00F16B57"/>
    <w:rsid w:val="00F16D6C"/>
    <w:rsid w:val="00F17DBD"/>
    <w:rsid w:val="00F20709"/>
    <w:rsid w:val="00F258A8"/>
    <w:rsid w:val="00F313A6"/>
    <w:rsid w:val="00F34E9E"/>
    <w:rsid w:val="00F430C9"/>
    <w:rsid w:val="00F51F6C"/>
    <w:rsid w:val="00F55F94"/>
    <w:rsid w:val="00F613A7"/>
    <w:rsid w:val="00F66317"/>
    <w:rsid w:val="00F71C11"/>
    <w:rsid w:val="00F74022"/>
    <w:rsid w:val="00F800C0"/>
    <w:rsid w:val="00F8412A"/>
    <w:rsid w:val="00F91D2A"/>
    <w:rsid w:val="00F963D8"/>
    <w:rsid w:val="00FA03E9"/>
    <w:rsid w:val="00FB20A1"/>
    <w:rsid w:val="00FC3023"/>
    <w:rsid w:val="00FC417D"/>
    <w:rsid w:val="00FC5077"/>
    <w:rsid w:val="00FC6D58"/>
    <w:rsid w:val="00FC7038"/>
    <w:rsid w:val="00FD055C"/>
    <w:rsid w:val="00FE45BA"/>
    <w:rsid w:val="00FE4810"/>
    <w:rsid w:val="00FE792F"/>
    <w:rsid w:val="00FF0F3B"/>
    <w:rsid w:val="00FF5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6790"/>
  <w15:docId w15:val="{8D5E92B3-0E59-44B5-8B7D-8D419C04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73"/>
    <w:pPr>
      <w:spacing w:after="0" w:line="240" w:lineRule="auto"/>
    </w:pPr>
  </w:style>
  <w:style w:type="paragraph" w:styleId="Heading1">
    <w:name w:val="heading 1"/>
    <w:basedOn w:val="Normal"/>
    <w:next w:val="Normal"/>
    <w:link w:val="Heading1Char"/>
    <w:uiPriority w:val="9"/>
    <w:qFormat/>
    <w:rsid w:val="009B5873"/>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Heading3">
    <w:name w:val="heading 3"/>
    <w:basedOn w:val="Normal"/>
    <w:next w:val="Normal"/>
    <w:link w:val="Heading3Char"/>
    <w:uiPriority w:val="9"/>
    <w:semiHidden/>
    <w:unhideWhenUsed/>
    <w:qFormat/>
    <w:rsid w:val="008B45CB"/>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873"/>
    <w:rPr>
      <w:rFonts w:asciiTheme="majorHAnsi" w:eastAsiaTheme="majorEastAsia" w:hAnsiTheme="majorHAnsi" w:cstheme="majorBidi"/>
      <w:b/>
      <w:bCs/>
      <w:color w:val="A5A5A5" w:themeColor="accent1" w:themeShade="BF"/>
      <w:sz w:val="28"/>
      <w:szCs w:val="28"/>
      <w:lang w:val="en-US"/>
    </w:rPr>
  </w:style>
  <w:style w:type="paragraph" w:styleId="NoSpacing">
    <w:name w:val="No Spacing"/>
    <w:uiPriority w:val="1"/>
    <w:qFormat/>
    <w:rsid w:val="009B5873"/>
    <w:pPr>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A2567D"/>
    <w:rPr>
      <w:rFonts w:ascii="Tahoma" w:hAnsi="Tahoma" w:cs="Tahoma"/>
      <w:sz w:val="16"/>
      <w:szCs w:val="16"/>
    </w:rPr>
  </w:style>
  <w:style w:type="character" w:customStyle="1" w:styleId="BalloonTextChar">
    <w:name w:val="Balloon Text Char"/>
    <w:basedOn w:val="DefaultParagraphFont"/>
    <w:link w:val="BalloonText"/>
    <w:uiPriority w:val="99"/>
    <w:semiHidden/>
    <w:rsid w:val="00A2567D"/>
    <w:rPr>
      <w:rFonts w:ascii="Tahoma" w:hAnsi="Tahoma" w:cs="Tahoma"/>
      <w:sz w:val="16"/>
      <w:szCs w:val="16"/>
    </w:rPr>
  </w:style>
  <w:style w:type="paragraph" w:styleId="ListParagraph">
    <w:name w:val="List Paragraph"/>
    <w:basedOn w:val="Normal"/>
    <w:uiPriority w:val="34"/>
    <w:qFormat/>
    <w:rsid w:val="00A2567D"/>
    <w:pPr>
      <w:ind w:left="720"/>
      <w:contextualSpacing/>
    </w:pPr>
  </w:style>
  <w:style w:type="character" w:customStyle="1" w:styleId="Heading3Char">
    <w:name w:val="Heading 3 Char"/>
    <w:basedOn w:val="DefaultParagraphFont"/>
    <w:link w:val="Heading3"/>
    <w:uiPriority w:val="9"/>
    <w:semiHidden/>
    <w:rsid w:val="008B45CB"/>
    <w:rPr>
      <w:rFonts w:asciiTheme="majorHAnsi" w:eastAsiaTheme="majorEastAsia" w:hAnsiTheme="majorHAnsi" w:cstheme="majorBidi"/>
      <w:b/>
      <w:bCs/>
      <w:color w:val="DDDDDD" w:themeColor="accent1"/>
    </w:rPr>
  </w:style>
  <w:style w:type="paragraph" w:styleId="Title">
    <w:name w:val="Title"/>
    <w:basedOn w:val="Normal"/>
    <w:link w:val="TitleChar"/>
    <w:qFormat/>
    <w:rsid w:val="008B45CB"/>
    <w:pPr>
      <w:jc w:val="center"/>
    </w:pPr>
    <w:rPr>
      <w:rFonts w:ascii="Comic Sans MS" w:eastAsia="Times New Roman" w:hAnsi="Comic Sans MS" w:cs="Times New Roman"/>
      <w:b/>
      <w:szCs w:val="20"/>
    </w:rPr>
  </w:style>
  <w:style w:type="character" w:customStyle="1" w:styleId="TitleChar">
    <w:name w:val="Title Char"/>
    <w:basedOn w:val="DefaultParagraphFont"/>
    <w:link w:val="Title"/>
    <w:rsid w:val="008B45CB"/>
    <w:rPr>
      <w:rFonts w:ascii="Comic Sans MS" w:eastAsia="Times New Roman" w:hAnsi="Comic Sans MS" w:cs="Times New Roman"/>
      <w:b/>
      <w:szCs w:val="20"/>
    </w:rPr>
  </w:style>
  <w:style w:type="paragraph" w:styleId="Header">
    <w:name w:val="header"/>
    <w:basedOn w:val="Normal"/>
    <w:link w:val="HeaderChar"/>
    <w:uiPriority w:val="99"/>
    <w:unhideWhenUsed/>
    <w:rsid w:val="0023481C"/>
    <w:pPr>
      <w:tabs>
        <w:tab w:val="center" w:pos="4513"/>
        <w:tab w:val="right" w:pos="9026"/>
      </w:tabs>
    </w:pPr>
  </w:style>
  <w:style w:type="character" w:customStyle="1" w:styleId="HeaderChar">
    <w:name w:val="Header Char"/>
    <w:basedOn w:val="DefaultParagraphFont"/>
    <w:link w:val="Header"/>
    <w:uiPriority w:val="99"/>
    <w:rsid w:val="0023481C"/>
  </w:style>
  <w:style w:type="paragraph" w:styleId="Footer">
    <w:name w:val="footer"/>
    <w:basedOn w:val="Normal"/>
    <w:link w:val="FooterChar"/>
    <w:uiPriority w:val="99"/>
    <w:unhideWhenUsed/>
    <w:rsid w:val="0023481C"/>
    <w:pPr>
      <w:tabs>
        <w:tab w:val="center" w:pos="4513"/>
        <w:tab w:val="right" w:pos="9026"/>
      </w:tabs>
    </w:pPr>
  </w:style>
  <w:style w:type="character" w:customStyle="1" w:styleId="FooterChar">
    <w:name w:val="Footer Char"/>
    <w:basedOn w:val="DefaultParagraphFont"/>
    <w:link w:val="Footer"/>
    <w:uiPriority w:val="99"/>
    <w:rsid w:val="0023481C"/>
  </w:style>
  <w:style w:type="paragraph" w:styleId="CommentText">
    <w:name w:val="annotation text"/>
    <w:basedOn w:val="Normal"/>
    <w:link w:val="CommentTextChar"/>
    <w:uiPriority w:val="99"/>
    <w:semiHidden/>
    <w:unhideWhenUsed/>
    <w:rsid w:val="00993857"/>
    <w:rPr>
      <w:rFonts w:ascii="Arial" w:eastAsia="Times New Roman" w:hAnsi="Arial" w:cs="Times New Roman"/>
      <w:sz w:val="20"/>
      <w:szCs w:val="20"/>
      <w:lang w:val="en-US"/>
    </w:rPr>
  </w:style>
  <w:style w:type="character" w:customStyle="1" w:styleId="CommentTextChar">
    <w:name w:val="Comment Text Char"/>
    <w:basedOn w:val="DefaultParagraphFont"/>
    <w:link w:val="CommentText"/>
    <w:uiPriority w:val="99"/>
    <w:semiHidden/>
    <w:rsid w:val="00993857"/>
    <w:rPr>
      <w:rFonts w:ascii="Arial" w:eastAsia="Times New Roman" w:hAnsi="Arial" w:cs="Times New Roman"/>
      <w:sz w:val="20"/>
      <w:szCs w:val="20"/>
      <w:lang w:val="en-US"/>
    </w:rPr>
  </w:style>
  <w:style w:type="character" w:styleId="CommentReference">
    <w:name w:val="annotation reference"/>
    <w:basedOn w:val="DefaultParagraphFont"/>
    <w:uiPriority w:val="99"/>
    <w:semiHidden/>
    <w:unhideWhenUsed/>
    <w:rsid w:val="009938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79086">
      <w:bodyDiv w:val="1"/>
      <w:marLeft w:val="0"/>
      <w:marRight w:val="0"/>
      <w:marTop w:val="0"/>
      <w:marBottom w:val="0"/>
      <w:divBdr>
        <w:top w:val="none" w:sz="0" w:space="0" w:color="auto"/>
        <w:left w:val="none" w:sz="0" w:space="0" w:color="auto"/>
        <w:bottom w:val="none" w:sz="0" w:space="0" w:color="auto"/>
        <w:right w:val="none" w:sz="0" w:space="0" w:color="auto"/>
      </w:divBdr>
    </w:div>
    <w:div w:id="267809606">
      <w:bodyDiv w:val="1"/>
      <w:marLeft w:val="0"/>
      <w:marRight w:val="0"/>
      <w:marTop w:val="0"/>
      <w:marBottom w:val="0"/>
      <w:divBdr>
        <w:top w:val="none" w:sz="0" w:space="0" w:color="auto"/>
        <w:left w:val="none" w:sz="0" w:space="0" w:color="auto"/>
        <w:bottom w:val="none" w:sz="0" w:space="0" w:color="auto"/>
        <w:right w:val="none" w:sz="0" w:space="0" w:color="auto"/>
      </w:divBdr>
    </w:div>
    <w:div w:id="421535620">
      <w:bodyDiv w:val="1"/>
      <w:marLeft w:val="0"/>
      <w:marRight w:val="0"/>
      <w:marTop w:val="0"/>
      <w:marBottom w:val="0"/>
      <w:divBdr>
        <w:top w:val="none" w:sz="0" w:space="0" w:color="auto"/>
        <w:left w:val="none" w:sz="0" w:space="0" w:color="auto"/>
        <w:bottom w:val="none" w:sz="0" w:space="0" w:color="auto"/>
        <w:right w:val="none" w:sz="0" w:space="0" w:color="auto"/>
      </w:divBdr>
    </w:div>
    <w:div w:id="531309511">
      <w:bodyDiv w:val="1"/>
      <w:marLeft w:val="0"/>
      <w:marRight w:val="0"/>
      <w:marTop w:val="0"/>
      <w:marBottom w:val="0"/>
      <w:divBdr>
        <w:top w:val="none" w:sz="0" w:space="0" w:color="auto"/>
        <w:left w:val="none" w:sz="0" w:space="0" w:color="auto"/>
        <w:bottom w:val="none" w:sz="0" w:space="0" w:color="auto"/>
        <w:right w:val="none" w:sz="0" w:space="0" w:color="auto"/>
      </w:divBdr>
    </w:div>
    <w:div w:id="541599153">
      <w:bodyDiv w:val="1"/>
      <w:marLeft w:val="0"/>
      <w:marRight w:val="0"/>
      <w:marTop w:val="0"/>
      <w:marBottom w:val="0"/>
      <w:divBdr>
        <w:top w:val="none" w:sz="0" w:space="0" w:color="auto"/>
        <w:left w:val="none" w:sz="0" w:space="0" w:color="auto"/>
        <w:bottom w:val="none" w:sz="0" w:space="0" w:color="auto"/>
        <w:right w:val="none" w:sz="0" w:space="0" w:color="auto"/>
      </w:divBdr>
    </w:div>
    <w:div w:id="701129570">
      <w:bodyDiv w:val="1"/>
      <w:marLeft w:val="0"/>
      <w:marRight w:val="0"/>
      <w:marTop w:val="0"/>
      <w:marBottom w:val="0"/>
      <w:divBdr>
        <w:top w:val="none" w:sz="0" w:space="0" w:color="auto"/>
        <w:left w:val="none" w:sz="0" w:space="0" w:color="auto"/>
        <w:bottom w:val="none" w:sz="0" w:space="0" w:color="auto"/>
        <w:right w:val="none" w:sz="0" w:space="0" w:color="auto"/>
      </w:divBdr>
    </w:div>
    <w:div w:id="903032154">
      <w:bodyDiv w:val="1"/>
      <w:marLeft w:val="0"/>
      <w:marRight w:val="0"/>
      <w:marTop w:val="0"/>
      <w:marBottom w:val="0"/>
      <w:divBdr>
        <w:top w:val="none" w:sz="0" w:space="0" w:color="auto"/>
        <w:left w:val="none" w:sz="0" w:space="0" w:color="auto"/>
        <w:bottom w:val="none" w:sz="0" w:space="0" w:color="auto"/>
        <w:right w:val="none" w:sz="0" w:space="0" w:color="auto"/>
      </w:divBdr>
    </w:div>
    <w:div w:id="1012149492">
      <w:bodyDiv w:val="1"/>
      <w:marLeft w:val="0"/>
      <w:marRight w:val="0"/>
      <w:marTop w:val="0"/>
      <w:marBottom w:val="0"/>
      <w:divBdr>
        <w:top w:val="none" w:sz="0" w:space="0" w:color="auto"/>
        <w:left w:val="none" w:sz="0" w:space="0" w:color="auto"/>
        <w:bottom w:val="none" w:sz="0" w:space="0" w:color="auto"/>
        <w:right w:val="none" w:sz="0" w:space="0" w:color="auto"/>
      </w:divBdr>
    </w:div>
    <w:div w:id="1018042742">
      <w:bodyDiv w:val="1"/>
      <w:marLeft w:val="0"/>
      <w:marRight w:val="0"/>
      <w:marTop w:val="0"/>
      <w:marBottom w:val="0"/>
      <w:divBdr>
        <w:top w:val="none" w:sz="0" w:space="0" w:color="auto"/>
        <w:left w:val="none" w:sz="0" w:space="0" w:color="auto"/>
        <w:bottom w:val="none" w:sz="0" w:space="0" w:color="auto"/>
        <w:right w:val="none" w:sz="0" w:space="0" w:color="auto"/>
      </w:divBdr>
    </w:div>
    <w:div w:id="1044259133">
      <w:bodyDiv w:val="1"/>
      <w:marLeft w:val="0"/>
      <w:marRight w:val="0"/>
      <w:marTop w:val="0"/>
      <w:marBottom w:val="0"/>
      <w:divBdr>
        <w:top w:val="none" w:sz="0" w:space="0" w:color="auto"/>
        <w:left w:val="none" w:sz="0" w:space="0" w:color="auto"/>
        <w:bottom w:val="none" w:sz="0" w:space="0" w:color="auto"/>
        <w:right w:val="none" w:sz="0" w:space="0" w:color="auto"/>
      </w:divBdr>
    </w:div>
    <w:div w:id="1177230018">
      <w:bodyDiv w:val="1"/>
      <w:marLeft w:val="0"/>
      <w:marRight w:val="0"/>
      <w:marTop w:val="0"/>
      <w:marBottom w:val="0"/>
      <w:divBdr>
        <w:top w:val="none" w:sz="0" w:space="0" w:color="auto"/>
        <w:left w:val="none" w:sz="0" w:space="0" w:color="auto"/>
        <w:bottom w:val="none" w:sz="0" w:space="0" w:color="auto"/>
        <w:right w:val="none" w:sz="0" w:space="0" w:color="auto"/>
      </w:divBdr>
    </w:div>
    <w:div w:id="1202664813">
      <w:bodyDiv w:val="1"/>
      <w:marLeft w:val="0"/>
      <w:marRight w:val="0"/>
      <w:marTop w:val="0"/>
      <w:marBottom w:val="0"/>
      <w:divBdr>
        <w:top w:val="none" w:sz="0" w:space="0" w:color="auto"/>
        <w:left w:val="none" w:sz="0" w:space="0" w:color="auto"/>
        <w:bottom w:val="none" w:sz="0" w:space="0" w:color="auto"/>
        <w:right w:val="none" w:sz="0" w:space="0" w:color="auto"/>
      </w:divBdr>
    </w:div>
    <w:div w:id="1222327307">
      <w:bodyDiv w:val="1"/>
      <w:marLeft w:val="0"/>
      <w:marRight w:val="0"/>
      <w:marTop w:val="0"/>
      <w:marBottom w:val="0"/>
      <w:divBdr>
        <w:top w:val="none" w:sz="0" w:space="0" w:color="auto"/>
        <w:left w:val="none" w:sz="0" w:space="0" w:color="auto"/>
        <w:bottom w:val="none" w:sz="0" w:space="0" w:color="auto"/>
        <w:right w:val="none" w:sz="0" w:space="0" w:color="auto"/>
      </w:divBdr>
    </w:div>
    <w:div w:id="1235969970">
      <w:bodyDiv w:val="1"/>
      <w:marLeft w:val="0"/>
      <w:marRight w:val="0"/>
      <w:marTop w:val="0"/>
      <w:marBottom w:val="0"/>
      <w:divBdr>
        <w:top w:val="none" w:sz="0" w:space="0" w:color="auto"/>
        <w:left w:val="none" w:sz="0" w:space="0" w:color="auto"/>
        <w:bottom w:val="none" w:sz="0" w:space="0" w:color="auto"/>
        <w:right w:val="none" w:sz="0" w:space="0" w:color="auto"/>
      </w:divBdr>
    </w:div>
    <w:div w:id="1388265573">
      <w:bodyDiv w:val="1"/>
      <w:marLeft w:val="0"/>
      <w:marRight w:val="0"/>
      <w:marTop w:val="0"/>
      <w:marBottom w:val="0"/>
      <w:divBdr>
        <w:top w:val="none" w:sz="0" w:space="0" w:color="auto"/>
        <w:left w:val="none" w:sz="0" w:space="0" w:color="auto"/>
        <w:bottom w:val="none" w:sz="0" w:space="0" w:color="auto"/>
        <w:right w:val="none" w:sz="0" w:space="0" w:color="auto"/>
      </w:divBdr>
    </w:div>
    <w:div w:id="1448311319">
      <w:bodyDiv w:val="1"/>
      <w:marLeft w:val="0"/>
      <w:marRight w:val="0"/>
      <w:marTop w:val="0"/>
      <w:marBottom w:val="0"/>
      <w:divBdr>
        <w:top w:val="none" w:sz="0" w:space="0" w:color="auto"/>
        <w:left w:val="none" w:sz="0" w:space="0" w:color="auto"/>
        <w:bottom w:val="none" w:sz="0" w:space="0" w:color="auto"/>
        <w:right w:val="none" w:sz="0" w:space="0" w:color="auto"/>
      </w:divBdr>
    </w:div>
    <w:div w:id="1550530182">
      <w:bodyDiv w:val="1"/>
      <w:marLeft w:val="0"/>
      <w:marRight w:val="0"/>
      <w:marTop w:val="0"/>
      <w:marBottom w:val="0"/>
      <w:divBdr>
        <w:top w:val="none" w:sz="0" w:space="0" w:color="auto"/>
        <w:left w:val="none" w:sz="0" w:space="0" w:color="auto"/>
        <w:bottom w:val="none" w:sz="0" w:space="0" w:color="auto"/>
        <w:right w:val="none" w:sz="0" w:space="0" w:color="auto"/>
      </w:divBdr>
    </w:div>
    <w:div w:id="1554925093">
      <w:bodyDiv w:val="1"/>
      <w:marLeft w:val="0"/>
      <w:marRight w:val="0"/>
      <w:marTop w:val="0"/>
      <w:marBottom w:val="0"/>
      <w:divBdr>
        <w:top w:val="none" w:sz="0" w:space="0" w:color="auto"/>
        <w:left w:val="none" w:sz="0" w:space="0" w:color="auto"/>
        <w:bottom w:val="none" w:sz="0" w:space="0" w:color="auto"/>
        <w:right w:val="none" w:sz="0" w:space="0" w:color="auto"/>
      </w:divBdr>
    </w:div>
    <w:div w:id="1617248166">
      <w:bodyDiv w:val="1"/>
      <w:marLeft w:val="0"/>
      <w:marRight w:val="0"/>
      <w:marTop w:val="0"/>
      <w:marBottom w:val="0"/>
      <w:divBdr>
        <w:top w:val="none" w:sz="0" w:space="0" w:color="auto"/>
        <w:left w:val="none" w:sz="0" w:space="0" w:color="auto"/>
        <w:bottom w:val="none" w:sz="0" w:space="0" w:color="auto"/>
        <w:right w:val="none" w:sz="0" w:space="0" w:color="auto"/>
      </w:divBdr>
    </w:div>
    <w:div w:id="1791321947">
      <w:bodyDiv w:val="1"/>
      <w:marLeft w:val="0"/>
      <w:marRight w:val="0"/>
      <w:marTop w:val="0"/>
      <w:marBottom w:val="0"/>
      <w:divBdr>
        <w:top w:val="none" w:sz="0" w:space="0" w:color="auto"/>
        <w:left w:val="none" w:sz="0" w:space="0" w:color="auto"/>
        <w:bottom w:val="none" w:sz="0" w:space="0" w:color="auto"/>
        <w:right w:val="none" w:sz="0" w:space="0" w:color="auto"/>
      </w:divBdr>
    </w:div>
    <w:div w:id="1968512656">
      <w:bodyDiv w:val="1"/>
      <w:marLeft w:val="0"/>
      <w:marRight w:val="0"/>
      <w:marTop w:val="0"/>
      <w:marBottom w:val="0"/>
      <w:divBdr>
        <w:top w:val="none" w:sz="0" w:space="0" w:color="auto"/>
        <w:left w:val="none" w:sz="0" w:space="0" w:color="auto"/>
        <w:bottom w:val="none" w:sz="0" w:space="0" w:color="auto"/>
        <w:right w:val="none" w:sz="0" w:space="0" w:color="auto"/>
      </w:divBdr>
    </w:div>
    <w:div w:id="2039968241">
      <w:bodyDiv w:val="1"/>
      <w:marLeft w:val="0"/>
      <w:marRight w:val="0"/>
      <w:marTop w:val="0"/>
      <w:marBottom w:val="0"/>
      <w:divBdr>
        <w:top w:val="none" w:sz="0" w:space="0" w:color="auto"/>
        <w:left w:val="none" w:sz="0" w:space="0" w:color="auto"/>
        <w:bottom w:val="none" w:sz="0" w:space="0" w:color="auto"/>
        <w:right w:val="none" w:sz="0" w:space="0" w:color="auto"/>
      </w:divBdr>
    </w:div>
    <w:div w:id="2045977284">
      <w:bodyDiv w:val="1"/>
      <w:marLeft w:val="0"/>
      <w:marRight w:val="0"/>
      <w:marTop w:val="0"/>
      <w:marBottom w:val="0"/>
      <w:divBdr>
        <w:top w:val="none" w:sz="0" w:space="0" w:color="auto"/>
        <w:left w:val="none" w:sz="0" w:space="0" w:color="auto"/>
        <w:bottom w:val="none" w:sz="0" w:space="0" w:color="auto"/>
        <w:right w:val="none" w:sz="0" w:space="0" w:color="auto"/>
      </w:divBdr>
    </w:div>
    <w:div w:id="2087919928">
      <w:bodyDiv w:val="1"/>
      <w:marLeft w:val="0"/>
      <w:marRight w:val="0"/>
      <w:marTop w:val="0"/>
      <w:marBottom w:val="0"/>
      <w:divBdr>
        <w:top w:val="none" w:sz="0" w:space="0" w:color="auto"/>
        <w:left w:val="none" w:sz="0" w:space="0" w:color="auto"/>
        <w:bottom w:val="none" w:sz="0" w:space="0" w:color="auto"/>
        <w:right w:val="none" w:sz="0" w:space="0" w:color="auto"/>
      </w:divBdr>
    </w:div>
    <w:div w:id="21217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isclosurescotland.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8764B4-DCF0-423A-B2C3-9702473F0FF4}" type="doc">
      <dgm:prSet loTypeId="urn:microsoft.com/office/officeart/2005/8/layout/orgChart1" loCatId="hierarchy" qsTypeId="urn:microsoft.com/office/officeart/2005/8/quickstyle/simple1" qsCatId="simple" csTypeId="urn:microsoft.com/office/officeart/2005/8/colors/accent5_1" csCatId="accent5" phldr="1"/>
      <dgm:spPr/>
      <dgm:t>
        <a:bodyPr/>
        <a:lstStyle/>
        <a:p>
          <a:endParaRPr lang="en-GB"/>
        </a:p>
      </dgm:t>
    </dgm:pt>
    <dgm:pt modelId="{D3C40451-ABAF-4798-BE78-7B07AE690594}">
      <dgm:prSet phldrT="[Text]" custT="1"/>
      <dgm:spPr>
        <a:xfrm>
          <a:off x="1831738" y="1623"/>
          <a:ext cx="2440541"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gm:spPr>
      <dgm:t>
        <a:bodyPr/>
        <a:lstStyle/>
        <a:p>
          <a:pPr>
            <a:buNone/>
          </a:pPr>
          <a:r>
            <a:rPr lang="en-GB" sz="1000">
              <a:solidFill>
                <a:sysClr val="windowText" lastClr="000000">
                  <a:hueOff val="0"/>
                  <a:satOff val="0"/>
                  <a:lumOff val="0"/>
                  <a:alphaOff val="0"/>
                </a:sysClr>
              </a:solidFill>
              <a:latin typeface="Calibri"/>
              <a:ea typeface="+mn-ea"/>
              <a:cs typeface="+mn-cs"/>
            </a:rPr>
            <a:t>Managing Director Hillcrest Futures</a:t>
          </a:r>
        </a:p>
      </dgm:t>
    </dgm:pt>
    <dgm:pt modelId="{37893D95-2B82-4BD8-8B01-424ECF01CE85}" type="parTrans" cxnId="{6309BB2C-A1EB-4460-98BD-FCB2B3F29454}">
      <dgm:prSet/>
      <dgm:spPr/>
      <dgm:t>
        <a:bodyPr/>
        <a:lstStyle/>
        <a:p>
          <a:endParaRPr lang="en-GB"/>
        </a:p>
      </dgm:t>
    </dgm:pt>
    <dgm:pt modelId="{2A636307-6217-4C49-B414-46B15E5F8717}" type="sibTrans" cxnId="{6309BB2C-A1EB-4460-98BD-FCB2B3F29454}">
      <dgm:prSet/>
      <dgm:spPr/>
      <dgm:t>
        <a:bodyPr/>
        <a:lstStyle/>
        <a:p>
          <a:endParaRPr lang="en-GB"/>
        </a:p>
      </dgm:t>
    </dgm:pt>
    <dgm:pt modelId="{169D88E7-78BD-49F9-93C7-53E9531D4810}" type="asst">
      <dgm:prSet phldrT="[Text]" custT="1"/>
      <dgm:spPr>
        <a:xfrm>
          <a:off x="1438991" y="470159"/>
          <a:ext cx="1509215"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gm:spPr>
      <dgm:t>
        <a:bodyPr/>
        <a:lstStyle/>
        <a:p>
          <a:pPr>
            <a:buNone/>
          </a:pPr>
          <a:r>
            <a:rPr lang="en-GB" sz="1000">
              <a:solidFill>
                <a:sysClr val="windowText" lastClr="000000">
                  <a:hueOff val="0"/>
                  <a:satOff val="0"/>
                  <a:lumOff val="0"/>
                  <a:alphaOff val="0"/>
                </a:sysClr>
              </a:solidFill>
              <a:latin typeface="Calibri"/>
              <a:ea typeface="+mn-ea"/>
              <a:cs typeface="+mn-cs"/>
            </a:rPr>
            <a:t>Strategic Business Manager</a:t>
          </a:r>
        </a:p>
      </dgm:t>
    </dgm:pt>
    <dgm:pt modelId="{2D5CB3F4-EC77-4EDE-B9E2-0A60DE7B993A}" type="parTrans" cxnId="{48E13825-C75B-456B-9A1B-0CB837EA04AE}">
      <dgm:prSet/>
      <dgm:spPr>
        <a:xfrm>
          <a:off x="2948206" y="399548"/>
          <a:ext cx="103802" cy="269573"/>
        </a:xfrm>
        <a:custGeom>
          <a:avLst/>
          <a:gdLst/>
          <a:ahLst/>
          <a:cxnLst/>
          <a:rect l="0" t="0" r="0" b="0"/>
          <a:pathLst>
            <a:path>
              <a:moveTo>
                <a:pt x="114143" y="0"/>
              </a:moveTo>
              <a:lnTo>
                <a:pt x="114143" y="299760"/>
              </a:lnTo>
              <a:lnTo>
                <a:pt x="45720" y="299760"/>
              </a:lnTo>
            </a:path>
          </a:pathLst>
        </a:custGeom>
        <a:noFill/>
        <a:ln w="12700" cap="flat" cmpd="sng" algn="ctr">
          <a:solidFill>
            <a:srgbClr val="00B0F0"/>
          </a:solidFill>
          <a:prstDash val="solid"/>
          <a:miter lim="800000"/>
        </a:ln>
        <a:effectLst/>
      </dgm:spPr>
      <dgm:t>
        <a:bodyPr/>
        <a:lstStyle/>
        <a:p>
          <a:endParaRPr lang="en-GB"/>
        </a:p>
      </dgm:t>
    </dgm:pt>
    <dgm:pt modelId="{6558DD5B-B275-479A-8ABA-1B392A0DB1A4}" type="sibTrans" cxnId="{48E13825-C75B-456B-9A1B-0CB837EA04AE}">
      <dgm:prSet/>
      <dgm:spPr/>
      <dgm:t>
        <a:bodyPr/>
        <a:lstStyle/>
        <a:p>
          <a:endParaRPr lang="en-GB"/>
        </a:p>
      </dgm:t>
    </dgm:pt>
    <dgm:pt modelId="{4F10DFA2-8B23-4807-B482-EDCB0AF3F943}">
      <dgm:prSet phldrT="[Text]" custT="1"/>
      <dgm:spPr>
        <a:xfrm>
          <a:off x="2324173" y="944991"/>
          <a:ext cx="1362890"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gm:spPr>
      <dgm:t>
        <a:bodyPr/>
        <a:lstStyle/>
        <a:p>
          <a:pPr>
            <a:buNone/>
          </a:pPr>
          <a:r>
            <a:rPr lang="en-GB" sz="1000">
              <a:solidFill>
                <a:sysClr val="windowText" lastClr="000000">
                  <a:hueOff val="0"/>
                  <a:satOff val="0"/>
                  <a:lumOff val="0"/>
                  <a:alphaOff val="0"/>
                </a:sysClr>
              </a:solidFill>
              <a:latin typeface="Calibri"/>
              <a:ea typeface="+mn-ea"/>
              <a:cs typeface="+mn-cs"/>
            </a:rPr>
            <a:t>Operations Manager</a:t>
          </a:r>
        </a:p>
      </dgm:t>
    </dgm:pt>
    <dgm:pt modelId="{FA56E268-BA1E-422C-A45B-62BD99CAA98A}" type="parTrans" cxnId="{926DBAD4-4814-4859-AF93-AAFD22D67643}">
      <dgm:prSet/>
      <dgm:spPr>
        <a:xfrm>
          <a:off x="2959899" y="399548"/>
          <a:ext cx="91440" cy="545442"/>
        </a:xfrm>
        <a:custGeom>
          <a:avLst/>
          <a:gdLst/>
          <a:ahLst/>
          <a:cxnLst/>
          <a:rect l="0" t="0" r="0" b="0"/>
          <a:pathLst>
            <a:path>
              <a:moveTo>
                <a:pt x="45720" y="0"/>
              </a:moveTo>
              <a:lnTo>
                <a:pt x="45720" y="599521"/>
              </a:lnTo>
            </a:path>
          </a:pathLst>
        </a:custGeom>
        <a:noFill/>
        <a:ln w="12700" cap="flat" cmpd="sng" algn="ctr">
          <a:solidFill>
            <a:srgbClr val="00B0F0"/>
          </a:solidFill>
          <a:prstDash val="solid"/>
          <a:miter lim="800000"/>
        </a:ln>
        <a:effectLst/>
      </dgm:spPr>
      <dgm:t>
        <a:bodyPr/>
        <a:lstStyle/>
        <a:p>
          <a:endParaRPr lang="en-GB"/>
        </a:p>
      </dgm:t>
    </dgm:pt>
    <dgm:pt modelId="{7755D4E9-57F7-47D4-A623-AF8FCEE1CBC1}" type="sibTrans" cxnId="{926DBAD4-4814-4859-AF93-AAFD22D67643}">
      <dgm:prSet/>
      <dgm:spPr/>
      <dgm:t>
        <a:bodyPr/>
        <a:lstStyle/>
        <a:p>
          <a:endParaRPr lang="en-GB"/>
        </a:p>
      </dgm:t>
    </dgm:pt>
    <dgm:pt modelId="{BFB945D7-EE92-40E4-9794-EBFA3461BEC2}">
      <dgm:prSet custT="1"/>
      <dgm:spPr>
        <a:xfrm>
          <a:off x="2322582" y="1478651"/>
          <a:ext cx="1363591"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gm:spPr>
      <dgm:t>
        <a:bodyPr/>
        <a:lstStyle/>
        <a:p>
          <a:pPr>
            <a:buNone/>
          </a:pPr>
          <a:r>
            <a:rPr lang="en-GB" sz="1000">
              <a:solidFill>
                <a:sysClr val="windowText" lastClr="000000">
                  <a:hueOff val="0"/>
                  <a:satOff val="0"/>
                  <a:lumOff val="0"/>
                  <a:alphaOff val="0"/>
                </a:sysClr>
              </a:solidFill>
              <a:latin typeface="Calibri"/>
              <a:ea typeface="+mn-ea"/>
              <a:cs typeface="+mn-cs"/>
            </a:rPr>
            <a:t>Service Manager</a:t>
          </a:r>
        </a:p>
      </dgm:t>
    </dgm:pt>
    <dgm:pt modelId="{C29C5ABB-3D2D-4714-B8B3-B594353FCFCB}" type="parTrans" cxnId="{0B21E385-E5CF-475E-BE57-EAF464982C54}">
      <dgm:prSet/>
      <dgm:spPr>
        <a:xfrm>
          <a:off x="2958657" y="1342915"/>
          <a:ext cx="91440" cy="135735"/>
        </a:xfrm>
        <a:custGeom>
          <a:avLst/>
          <a:gdLst/>
          <a:ahLst/>
          <a:cxnLst/>
          <a:rect l="0" t="0" r="0" b="0"/>
          <a:pathLst>
            <a:path>
              <a:moveTo>
                <a:pt x="45720" y="0"/>
              </a:moveTo>
              <a:lnTo>
                <a:pt x="45720" y="13684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91988DA-8BB1-4223-AAE0-BA4D88D0BE46}" type="sibTrans" cxnId="{0B21E385-E5CF-475E-BE57-EAF464982C54}">
      <dgm:prSet/>
      <dgm:spPr/>
      <dgm:t>
        <a:bodyPr/>
        <a:lstStyle/>
        <a:p>
          <a:endParaRPr lang="en-GB"/>
        </a:p>
      </dgm:t>
    </dgm:pt>
    <dgm:pt modelId="{A78F57EB-A2C5-41B2-9BD5-2966CAA70782}">
      <dgm:prSet custT="1"/>
      <dgm:spPr>
        <a:xfrm>
          <a:off x="2635971" y="2503059"/>
          <a:ext cx="1481289"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gm:spPr>
      <dgm:t>
        <a:bodyPr/>
        <a:lstStyle/>
        <a:p>
          <a:pPr>
            <a:buNone/>
          </a:pPr>
          <a:r>
            <a:rPr lang="en-GB" sz="1000">
              <a:solidFill>
                <a:sysClr val="windowText" lastClr="000000">
                  <a:hueOff val="0"/>
                  <a:satOff val="0"/>
                  <a:lumOff val="0"/>
                  <a:alphaOff val="0"/>
                </a:sysClr>
              </a:solidFill>
              <a:latin typeface="Calibri"/>
              <a:ea typeface="+mn-ea"/>
              <a:cs typeface="+mn-cs"/>
            </a:rPr>
            <a:t>Project Worker</a:t>
          </a:r>
        </a:p>
      </dgm:t>
    </dgm:pt>
    <dgm:pt modelId="{0B7E6A76-67A4-4AAB-B507-944AC51DCD19}" type="parTrans" cxnId="{5930A6A5-E737-498C-BCB2-64981A3C6D28}">
      <dgm:prSet/>
      <dgm:spPr>
        <a:xfrm>
          <a:off x="2477578" y="2414235"/>
          <a:ext cx="158392" cy="287786"/>
        </a:xfrm>
        <a:custGeom>
          <a:avLst/>
          <a:gdLst/>
          <a:ahLst/>
          <a:cxnLst/>
          <a:rect l="0" t="0" r="0" b="0"/>
          <a:pathLst>
            <a:path>
              <a:moveTo>
                <a:pt x="0" y="0"/>
              </a:moveTo>
              <a:lnTo>
                <a:pt x="0" y="299760"/>
              </a:lnTo>
              <a:lnTo>
                <a:pt x="181044" y="299760"/>
              </a:lnTo>
            </a:path>
          </a:pathLst>
        </a:custGeom>
        <a:noFill/>
        <a:ln w="12700" cap="flat" cmpd="sng" algn="ctr">
          <a:solidFill>
            <a:srgbClr val="00B0F0"/>
          </a:solidFill>
          <a:prstDash val="solid"/>
          <a:miter lim="800000"/>
        </a:ln>
        <a:effectLst/>
      </dgm:spPr>
      <dgm:t>
        <a:bodyPr/>
        <a:lstStyle/>
        <a:p>
          <a:endParaRPr lang="en-GB"/>
        </a:p>
      </dgm:t>
    </dgm:pt>
    <dgm:pt modelId="{6BE91644-ADD9-4D41-8656-C58588FD78AA}" type="sibTrans" cxnId="{5930A6A5-E737-498C-BCB2-64981A3C6D28}">
      <dgm:prSet/>
      <dgm:spPr/>
      <dgm:t>
        <a:bodyPr/>
        <a:lstStyle/>
        <a:p>
          <a:endParaRPr lang="en-GB"/>
        </a:p>
      </dgm:t>
    </dgm:pt>
    <dgm:pt modelId="{8F0EA9A4-7E10-4D4F-BB80-2C367D26B825}">
      <dgm:prSet custT="1"/>
      <dgm:spPr>
        <a:xfrm>
          <a:off x="2341173" y="2016310"/>
          <a:ext cx="1364052"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gm:spPr>
      <dgm:t>
        <a:bodyPr/>
        <a:lstStyle/>
        <a:p>
          <a:pPr>
            <a:buNone/>
          </a:pPr>
          <a:r>
            <a:rPr lang="en-GB" sz="1000">
              <a:solidFill>
                <a:sysClr val="windowText" lastClr="000000">
                  <a:hueOff val="0"/>
                  <a:satOff val="0"/>
                  <a:lumOff val="0"/>
                  <a:alphaOff val="0"/>
                </a:sysClr>
              </a:solidFill>
              <a:latin typeface="Calibri"/>
              <a:ea typeface="+mn-ea"/>
              <a:cs typeface="+mn-cs"/>
            </a:rPr>
            <a:t>Senior</a:t>
          </a:r>
          <a:r>
            <a:rPr lang="en-GB" sz="1000" baseline="0">
              <a:solidFill>
                <a:sysClr val="windowText" lastClr="000000">
                  <a:hueOff val="0"/>
                  <a:satOff val="0"/>
                  <a:lumOff val="0"/>
                  <a:alphaOff val="0"/>
                </a:sysClr>
              </a:solidFill>
              <a:latin typeface="Calibri"/>
              <a:ea typeface="+mn-ea"/>
              <a:cs typeface="+mn-cs"/>
            </a:rPr>
            <a:t> Project Worker</a:t>
          </a:r>
          <a:endParaRPr lang="en-GB" sz="1000">
            <a:solidFill>
              <a:sysClr val="windowText" lastClr="000000">
                <a:hueOff val="0"/>
                <a:satOff val="0"/>
                <a:lumOff val="0"/>
                <a:alphaOff val="0"/>
              </a:sysClr>
            </a:solidFill>
            <a:latin typeface="Calibri"/>
            <a:ea typeface="+mn-ea"/>
            <a:cs typeface="+mn-cs"/>
          </a:endParaRPr>
        </a:p>
      </dgm:t>
    </dgm:pt>
    <dgm:pt modelId="{AADB216C-727B-4694-A158-08E3AF404EA3}" type="parTrans" cxnId="{18C164A7-5E8D-4EFB-96B7-1BECB9E1418E}">
      <dgm:prSet/>
      <dgm:spPr>
        <a:xfrm>
          <a:off x="2958657" y="1876575"/>
          <a:ext cx="91440" cy="139735"/>
        </a:xfrm>
        <a:custGeom>
          <a:avLst/>
          <a:gdLst/>
          <a:ahLst/>
          <a:cxnLst/>
          <a:rect l="0" t="0" r="0" b="0"/>
          <a:pathLst>
            <a:path>
              <a:moveTo>
                <a:pt x="45720" y="0"/>
              </a:moveTo>
              <a:lnTo>
                <a:pt x="45720" y="136847"/>
              </a:lnTo>
            </a:path>
          </a:pathLst>
        </a:custGeom>
        <a:noFill/>
        <a:ln w="12700" cap="flat" cmpd="sng" algn="ctr">
          <a:solidFill>
            <a:srgbClr val="00B0F0"/>
          </a:solidFill>
          <a:prstDash val="solid"/>
          <a:miter lim="800000"/>
        </a:ln>
        <a:effectLst/>
      </dgm:spPr>
      <dgm:t>
        <a:bodyPr/>
        <a:lstStyle/>
        <a:p>
          <a:endParaRPr lang="en-GB"/>
        </a:p>
      </dgm:t>
    </dgm:pt>
    <dgm:pt modelId="{D4F1485A-F5E9-45D9-819E-74BE6F7CCF05}" type="sibTrans" cxnId="{18C164A7-5E8D-4EFB-96B7-1BECB9E1418E}">
      <dgm:prSet/>
      <dgm:spPr/>
      <dgm:t>
        <a:bodyPr/>
        <a:lstStyle/>
        <a:p>
          <a:endParaRPr lang="en-GB"/>
        </a:p>
      </dgm:t>
    </dgm:pt>
    <dgm:pt modelId="{334BE7DD-0B3D-4FA0-A715-CDFDE1BAE075}" type="pres">
      <dgm:prSet presAssocID="{DF8764B4-DCF0-423A-B2C3-9702473F0FF4}" presName="hierChild1" presStyleCnt="0">
        <dgm:presLayoutVars>
          <dgm:orgChart val="1"/>
          <dgm:chPref val="1"/>
          <dgm:dir/>
          <dgm:animOne val="branch"/>
          <dgm:animLvl val="lvl"/>
          <dgm:resizeHandles/>
        </dgm:presLayoutVars>
      </dgm:prSet>
      <dgm:spPr/>
    </dgm:pt>
    <dgm:pt modelId="{487D4E52-7111-4BDB-8AE0-3DC76DD75CE7}" type="pres">
      <dgm:prSet presAssocID="{D3C40451-ABAF-4798-BE78-7B07AE690594}" presName="hierRoot1" presStyleCnt="0">
        <dgm:presLayoutVars>
          <dgm:hierBranch val="init"/>
        </dgm:presLayoutVars>
      </dgm:prSet>
      <dgm:spPr/>
    </dgm:pt>
    <dgm:pt modelId="{8658DC3D-BA67-4611-8EF5-22727EBE8572}" type="pres">
      <dgm:prSet presAssocID="{D3C40451-ABAF-4798-BE78-7B07AE690594}" presName="rootComposite1" presStyleCnt="0"/>
      <dgm:spPr/>
    </dgm:pt>
    <dgm:pt modelId="{9FD006FA-3CB7-4F21-900C-45603CA49E5A}" type="pres">
      <dgm:prSet presAssocID="{D3C40451-ABAF-4798-BE78-7B07AE690594}" presName="rootText1" presStyleLbl="node0" presStyleIdx="0" presStyleCnt="1" custScaleX="306659">
        <dgm:presLayoutVars>
          <dgm:chPref val="3"/>
        </dgm:presLayoutVars>
      </dgm:prSet>
      <dgm:spPr/>
    </dgm:pt>
    <dgm:pt modelId="{D68C16C3-1360-4A76-9B63-A8550C82D221}" type="pres">
      <dgm:prSet presAssocID="{D3C40451-ABAF-4798-BE78-7B07AE690594}" presName="rootConnector1" presStyleLbl="node1" presStyleIdx="0" presStyleCnt="0"/>
      <dgm:spPr/>
    </dgm:pt>
    <dgm:pt modelId="{EC0E80F2-279B-4A9A-BD98-B72CF6CE3C57}" type="pres">
      <dgm:prSet presAssocID="{D3C40451-ABAF-4798-BE78-7B07AE690594}" presName="hierChild2" presStyleCnt="0"/>
      <dgm:spPr/>
    </dgm:pt>
    <dgm:pt modelId="{1BD3FEAB-3E9A-4CC6-B655-674F2DD31869}" type="pres">
      <dgm:prSet presAssocID="{FA56E268-BA1E-422C-A45B-62BD99CAA98A}" presName="Name37" presStyleLbl="parChTrans1D2" presStyleIdx="0" presStyleCnt="2"/>
      <dgm:spPr/>
    </dgm:pt>
    <dgm:pt modelId="{F4A83E18-B96E-4B52-A13B-02824FAB8647}" type="pres">
      <dgm:prSet presAssocID="{4F10DFA2-8B23-4807-B482-EDCB0AF3F943}" presName="hierRoot2" presStyleCnt="0">
        <dgm:presLayoutVars>
          <dgm:hierBranch val="init"/>
        </dgm:presLayoutVars>
      </dgm:prSet>
      <dgm:spPr/>
    </dgm:pt>
    <dgm:pt modelId="{51FCF405-5E58-4CAC-B7B2-F352A91E5EAE}" type="pres">
      <dgm:prSet presAssocID="{4F10DFA2-8B23-4807-B482-EDCB0AF3F943}" presName="rootComposite" presStyleCnt="0"/>
      <dgm:spPr/>
    </dgm:pt>
    <dgm:pt modelId="{689081A3-5FC5-44B5-B34E-409A5B7A8553}" type="pres">
      <dgm:prSet presAssocID="{4F10DFA2-8B23-4807-B482-EDCB0AF3F943}" presName="rootText" presStyleLbl="node2" presStyleIdx="0" presStyleCnt="1" custScaleX="171250" custLinFactNeighborX="-5829" custLinFactNeighborY="-46928">
        <dgm:presLayoutVars>
          <dgm:chPref val="3"/>
        </dgm:presLayoutVars>
      </dgm:prSet>
      <dgm:spPr/>
    </dgm:pt>
    <dgm:pt modelId="{BEDE1AB7-0950-4C2B-A7FE-61B1922C7717}" type="pres">
      <dgm:prSet presAssocID="{4F10DFA2-8B23-4807-B482-EDCB0AF3F943}" presName="rootConnector" presStyleLbl="node2" presStyleIdx="0" presStyleCnt="1"/>
      <dgm:spPr/>
    </dgm:pt>
    <dgm:pt modelId="{897E642B-1F95-475F-B50E-FA46C3CE8A09}" type="pres">
      <dgm:prSet presAssocID="{4F10DFA2-8B23-4807-B482-EDCB0AF3F943}" presName="hierChild4" presStyleCnt="0"/>
      <dgm:spPr/>
    </dgm:pt>
    <dgm:pt modelId="{E3E5FAA6-5F40-4941-9785-5FB9F24F850E}" type="pres">
      <dgm:prSet presAssocID="{C29C5ABB-3D2D-4714-B8B3-B594353FCFCB}" presName="Name37" presStyleLbl="parChTrans1D3" presStyleIdx="0" presStyleCnt="1"/>
      <dgm:spPr/>
    </dgm:pt>
    <dgm:pt modelId="{0ECB8005-7852-4402-AC31-45A6D511A79A}" type="pres">
      <dgm:prSet presAssocID="{BFB945D7-EE92-40E4-9794-EBFA3461BEC2}" presName="hierRoot2" presStyleCnt="0">
        <dgm:presLayoutVars>
          <dgm:hierBranch val="init"/>
        </dgm:presLayoutVars>
      </dgm:prSet>
      <dgm:spPr/>
    </dgm:pt>
    <dgm:pt modelId="{2E4438DC-15EB-45BF-8B0A-55EC8E178526}" type="pres">
      <dgm:prSet presAssocID="{BFB945D7-EE92-40E4-9794-EBFA3461BEC2}" presName="rootComposite" presStyleCnt="0"/>
      <dgm:spPr/>
    </dgm:pt>
    <dgm:pt modelId="{38A8D9CD-85F6-44C0-8E0B-E00D90CB869E}" type="pres">
      <dgm:prSet presAssocID="{BFB945D7-EE92-40E4-9794-EBFA3461BEC2}" presName="rootText" presStyleLbl="node3" presStyleIdx="0" presStyleCnt="1" custScaleX="171338" custLinFactNeighborX="-5985" custLinFactNeighborY="-54817">
        <dgm:presLayoutVars>
          <dgm:chPref val="3"/>
        </dgm:presLayoutVars>
      </dgm:prSet>
      <dgm:spPr/>
    </dgm:pt>
    <dgm:pt modelId="{A450C10A-3F61-4EEA-8E5B-C93DC4484950}" type="pres">
      <dgm:prSet presAssocID="{BFB945D7-EE92-40E4-9794-EBFA3461BEC2}" presName="rootConnector" presStyleLbl="node3" presStyleIdx="0" presStyleCnt="1"/>
      <dgm:spPr/>
    </dgm:pt>
    <dgm:pt modelId="{DBEED364-1C98-4CD1-BDB6-D46CF756EACF}" type="pres">
      <dgm:prSet presAssocID="{BFB945D7-EE92-40E4-9794-EBFA3461BEC2}" presName="hierChild4" presStyleCnt="0"/>
      <dgm:spPr/>
    </dgm:pt>
    <dgm:pt modelId="{0513E442-913B-4FC6-A935-BAE04CF67462}" type="pres">
      <dgm:prSet presAssocID="{AADB216C-727B-4694-A158-08E3AF404EA3}" presName="Name37" presStyleLbl="parChTrans1D4" presStyleIdx="0" presStyleCnt="2"/>
      <dgm:spPr/>
    </dgm:pt>
    <dgm:pt modelId="{3D9B8635-F88C-4B3B-9EC1-92D93A44B6C1}" type="pres">
      <dgm:prSet presAssocID="{8F0EA9A4-7E10-4D4F-BB80-2C367D26B825}" presName="hierRoot2" presStyleCnt="0">
        <dgm:presLayoutVars>
          <dgm:hierBranch val="init"/>
        </dgm:presLayoutVars>
      </dgm:prSet>
      <dgm:spPr/>
    </dgm:pt>
    <dgm:pt modelId="{A6F8FF28-90C1-45A5-8F59-ABDC32AD598D}" type="pres">
      <dgm:prSet presAssocID="{8F0EA9A4-7E10-4D4F-BB80-2C367D26B825}" presName="rootComposite" presStyleCnt="0"/>
      <dgm:spPr/>
    </dgm:pt>
    <dgm:pt modelId="{7840ED08-A8DB-46E0-84F5-688327BC6B0E}" type="pres">
      <dgm:prSet presAssocID="{8F0EA9A4-7E10-4D4F-BB80-2C367D26B825}" presName="rootText" presStyleLbl="node4" presStyleIdx="0" presStyleCnt="2" custScaleX="171396" custLinFactNeighborX="-3620" custLinFactNeighborY="-61701">
        <dgm:presLayoutVars>
          <dgm:chPref val="3"/>
        </dgm:presLayoutVars>
      </dgm:prSet>
      <dgm:spPr/>
    </dgm:pt>
    <dgm:pt modelId="{950B923D-62C7-4553-B723-5BF4005B2F66}" type="pres">
      <dgm:prSet presAssocID="{8F0EA9A4-7E10-4D4F-BB80-2C367D26B825}" presName="rootConnector" presStyleLbl="node4" presStyleIdx="0" presStyleCnt="2"/>
      <dgm:spPr/>
    </dgm:pt>
    <dgm:pt modelId="{9CAB9973-4EFD-430E-8D69-E12B0A463DFB}" type="pres">
      <dgm:prSet presAssocID="{8F0EA9A4-7E10-4D4F-BB80-2C367D26B825}" presName="hierChild4" presStyleCnt="0"/>
      <dgm:spPr/>
    </dgm:pt>
    <dgm:pt modelId="{7967D401-2317-4054-A21F-FE6E19089AA5}" type="pres">
      <dgm:prSet presAssocID="{0B7E6A76-67A4-4AAB-B507-944AC51DCD19}" presName="Name37" presStyleLbl="parChTrans1D4" presStyleIdx="1" presStyleCnt="2"/>
      <dgm:spPr/>
    </dgm:pt>
    <dgm:pt modelId="{4698DEA4-732D-4442-AD23-C7863BA6C18C}" type="pres">
      <dgm:prSet presAssocID="{A78F57EB-A2C5-41B2-9BD5-2966CAA70782}" presName="hierRoot2" presStyleCnt="0">
        <dgm:presLayoutVars>
          <dgm:hierBranch val="init"/>
        </dgm:presLayoutVars>
      </dgm:prSet>
      <dgm:spPr/>
    </dgm:pt>
    <dgm:pt modelId="{C90F59B7-9283-404B-84BD-BB43BBDF0DE4}" type="pres">
      <dgm:prSet presAssocID="{A78F57EB-A2C5-41B2-9BD5-2966CAA70782}" presName="rootComposite" presStyleCnt="0"/>
      <dgm:spPr/>
    </dgm:pt>
    <dgm:pt modelId="{48B53283-A6F6-4A6E-AE85-183E209F860A}" type="pres">
      <dgm:prSet presAssocID="{A78F57EB-A2C5-41B2-9BD5-2966CAA70782}" presName="rootText" presStyleLbl="node4" presStyleIdx="1" presStyleCnt="2" custScaleX="186127" custLinFactNeighborX="-9427" custLinFactNeighborY="-81379">
        <dgm:presLayoutVars>
          <dgm:chPref val="3"/>
        </dgm:presLayoutVars>
      </dgm:prSet>
      <dgm:spPr/>
    </dgm:pt>
    <dgm:pt modelId="{2CEEEB14-5FF5-48E1-B4D9-7237045AFF8A}" type="pres">
      <dgm:prSet presAssocID="{A78F57EB-A2C5-41B2-9BD5-2966CAA70782}" presName="rootConnector" presStyleLbl="node4" presStyleIdx="1" presStyleCnt="2"/>
      <dgm:spPr/>
    </dgm:pt>
    <dgm:pt modelId="{FDF30C80-5CFC-4175-BCD9-0ECF73FA2BD6}" type="pres">
      <dgm:prSet presAssocID="{A78F57EB-A2C5-41B2-9BD5-2966CAA70782}" presName="hierChild4" presStyleCnt="0"/>
      <dgm:spPr/>
    </dgm:pt>
    <dgm:pt modelId="{7C2878C0-410B-41FF-8BB6-49C0E89BD7B4}" type="pres">
      <dgm:prSet presAssocID="{A78F57EB-A2C5-41B2-9BD5-2966CAA70782}" presName="hierChild5" presStyleCnt="0"/>
      <dgm:spPr/>
    </dgm:pt>
    <dgm:pt modelId="{5F2A82DE-1E27-457A-AF0A-E627BA4E192E}" type="pres">
      <dgm:prSet presAssocID="{8F0EA9A4-7E10-4D4F-BB80-2C367D26B825}" presName="hierChild5" presStyleCnt="0"/>
      <dgm:spPr/>
    </dgm:pt>
    <dgm:pt modelId="{FE3EDEFB-CBDA-43E4-A341-AE5C709234CC}" type="pres">
      <dgm:prSet presAssocID="{BFB945D7-EE92-40E4-9794-EBFA3461BEC2}" presName="hierChild5" presStyleCnt="0"/>
      <dgm:spPr/>
    </dgm:pt>
    <dgm:pt modelId="{6876F3DA-1A70-46B6-9453-790AD4CF7F9A}" type="pres">
      <dgm:prSet presAssocID="{4F10DFA2-8B23-4807-B482-EDCB0AF3F943}" presName="hierChild5" presStyleCnt="0"/>
      <dgm:spPr/>
    </dgm:pt>
    <dgm:pt modelId="{1A272625-8FC9-4B49-9D16-BBF94468F452}" type="pres">
      <dgm:prSet presAssocID="{D3C40451-ABAF-4798-BE78-7B07AE690594}" presName="hierChild3" presStyleCnt="0"/>
      <dgm:spPr/>
    </dgm:pt>
    <dgm:pt modelId="{9CD9C7A9-6A92-471F-A71A-CD4990B5F7DC}" type="pres">
      <dgm:prSet presAssocID="{2D5CB3F4-EC77-4EDE-B9E2-0A60DE7B993A}" presName="Name111" presStyleLbl="parChTrans1D2" presStyleIdx="1" presStyleCnt="2"/>
      <dgm:spPr/>
    </dgm:pt>
    <dgm:pt modelId="{1C8A3671-2D06-4DA6-8417-2CCE8CB1055E}" type="pres">
      <dgm:prSet presAssocID="{169D88E7-78BD-49F9-93C7-53E9531D4810}" presName="hierRoot3" presStyleCnt="0">
        <dgm:presLayoutVars>
          <dgm:hierBranch val="init"/>
        </dgm:presLayoutVars>
      </dgm:prSet>
      <dgm:spPr/>
    </dgm:pt>
    <dgm:pt modelId="{8C619C4E-E42F-4DD2-9A71-53F765F45EB0}" type="pres">
      <dgm:prSet presAssocID="{169D88E7-78BD-49F9-93C7-53E9531D4810}" presName="rootComposite3" presStyleCnt="0"/>
      <dgm:spPr/>
    </dgm:pt>
    <dgm:pt modelId="{7AA936C3-EA00-428A-A6BF-5468EFBAB3EE}" type="pres">
      <dgm:prSet presAssocID="{169D88E7-78BD-49F9-93C7-53E9531D4810}" presName="rootText3" presStyleLbl="asst1" presStyleIdx="0" presStyleCnt="1" custScaleX="189636" custLinFactNeighborX="-2543" custLinFactNeighborY="-24255">
        <dgm:presLayoutVars>
          <dgm:chPref val="3"/>
        </dgm:presLayoutVars>
      </dgm:prSet>
      <dgm:spPr/>
    </dgm:pt>
    <dgm:pt modelId="{68B88AE4-E6A7-40A7-873A-8000030B3ED9}" type="pres">
      <dgm:prSet presAssocID="{169D88E7-78BD-49F9-93C7-53E9531D4810}" presName="rootConnector3" presStyleLbl="asst1" presStyleIdx="0" presStyleCnt="1"/>
      <dgm:spPr/>
    </dgm:pt>
    <dgm:pt modelId="{AC700143-94C9-4075-A422-9896B758726E}" type="pres">
      <dgm:prSet presAssocID="{169D88E7-78BD-49F9-93C7-53E9531D4810}" presName="hierChild6" presStyleCnt="0"/>
      <dgm:spPr/>
    </dgm:pt>
    <dgm:pt modelId="{B7AA58A6-6FD8-4C22-8DAF-37087166D39D}" type="pres">
      <dgm:prSet presAssocID="{169D88E7-78BD-49F9-93C7-53E9531D4810}" presName="hierChild7" presStyleCnt="0"/>
      <dgm:spPr/>
    </dgm:pt>
  </dgm:ptLst>
  <dgm:cxnLst>
    <dgm:cxn modelId="{5135FC11-8ECE-4FC5-B7BD-224B25C76B7A}" type="presOf" srcId="{FA56E268-BA1E-422C-A45B-62BD99CAA98A}" destId="{1BD3FEAB-3E9A-4CC6-B655-674F2DD31869}" srcOrd="0" destOrd="0" presId="urn:microsoft.com/office/officeart/2005/8/layout/orgChart1"/>
    <dgm:cxn modelId="{71E52C14-94CA-42BC-AAF0-2A12C5FCB3D0}" type="presOf" srcId="{BFB945D7-EE92-40E4-9794-EBFA3461BEC2}" destId="{A450C10A-3F61-4EEA-8E5B-C93DC4484950}" srcOrd="1" destOrd="0" presId="urn:microsoft.com/office/officeart/2005/8/layout/orgChart1"/>
    <dgm:cxn modelId="{48E13825-C75B-456B-9A1B-0CB837EA04AE}" srcId="{D3C40451-ABAF-4798-BE78-7B07AE690594}" destId="{169D88E7-78BD-49F9-93C7-53E9531D4810}" srcOrd="0" destOrd="0" parTransId="{2D5CB3F4-EC77-4EDE-B9E2-0A60DE7B993A}" sibTransId="{6558DD5B-B275-479A-8ABA-1B392A0DB1A4}"/>
    <dgm:cxn modelId="{C6528B2A-9C6D-4D57-A9F8-CD0494F45823}" type="presOf" srcId="{4F10DFA2-8B23-4807-B482-EDCB0AF3F943}" destId="{BEDE1AB7-0950-4C2B-A7FE-61B1922C7717}" srcOrd="1" destOrd="0" presId="urn:microsoft.com/office/officeart/2005/8/layout/orgChart1"/>
    <dgm:cxn modelId="{6309BB2C-A1EB-4460-98BD-FCB2B3F29454}" srcId="{DF8764B4-DCF0-423A-B2C3-9702473F0FF4}" destId="{D3C40451-ABAF-4798-BE78-7B07AE690594}" srcOrd="0" destOrd="0" parTransId="{37893D95-2B82-4BD8-8B01-424ECF01CE85}" sibTransId="{2A636307-6217-4C49-B414-46B15E5F8717}"/>
    <dgm:cxn modelId="{8DEC084D-4F49-44DE-8757-7B013D2C3A37}" type="presOf" srcId="{C29C5ABB-3D2D-4714-B8B3-B594353FCFCB}" destId="{E3E5FAA6-5F40-4941-9785-5FB9F24F850E}" srcOrd="0" destOrd="0" presId="urn:microsoft.com/office/officeart/2005/8/layout/orgChart1"/>
    <dgm:cxn modelId="{55A4DC70-BA42-48B0-91F8-3DF8C9E52F4E}" type="presOf" srcId="{8F0EA9A4-7E10-4D4F-BB80-2C367D26B825}" destId="{950B923D-62C7-4553-B723-5BF4005B2F66}" srcOrd="1" destOrd="0" presId="urn:microsoft.com/office/officeart/2005/8/layout/orgChart1"/>
    <dgm:cxn modelId="{B6886A76-5334-4FA5-900C-7422ABBCDB82}" type="presOf" srcId="{169D88E7-78BD-49F9-93C7-53E9531D4810}" destId="{7AA936C3-EA00-428A-A6BF-5468EFBAB3EE}" srcOrd="0" destOrd="0" presId="urn:microsoft.com/office/officeart/2005/8/layout/orgChart1"/>
    <dgm:cxn modelId="{27101558-A8B7-4D23-9E6F-40E43824A72B}" type="presOf" srcId="{DF8764B4-DCF0-423A-B2C3-9702473F0FF4}" destId="{334BE7DD-0B3D-4FA0-A715-CDFDE1BAE075}" srcOrd="0" destOrd="0" presId="urn:microsoft.com/office/officeart/2005/8/layout/orgChart1"/>
    <dgm:cxn modelId="{9CA44881-FA85-4169-BD32-CB6CB1B56F0A}" type="presOf" srcId="{0B7E6A76-67A4-4AAB-B507-944AC51DCD19}" destId="{7967D401-2317-4054-A21F-FE6E19089AA5}" srcOrd="0" destOrd="0" presId="urn:microsoft.com/office/officeart/2005/8/layout/orgChart1"/>
    <dgm:cxn modelId="{0B21E385-E5CF-475E-BE57-EAF464982C54}" srcId="{4F10DFA2-8B23-4807-B482-EDCB0AF3F943}" destId="{BFB945D7-EE92-40E4-9794-EBFA3461BEC2}" srcOrd="0" destOrd="0" parTransId="{C29C5ABB-3D2D-4714-B8B3-B594353FCFCB}" sibTransId="{B91988DA-8BB1-4223-AAE0-BA4D88D0BE46}"/>
    <dgm:cxn modelId="{67A2B79F-1B92-4C42-B8E7-2453416F65FD}" type="presOf" srcId="{8F0EA9A4-7E10-4D4F-BB80-2C367D26B825}" destId="{7840ED08-A8DB-46E0-84F5-688327BC6B0E}" srcOrd="0" destOrd="0" presId="urn:microsoft.com/office/officeart/2005/8/layout/orgChart1"/>
    <dgm:cxn modelId="{5930A6A5-E737-498C-BCB2-64981A3C6D28}" srcId="{8F0EA9A4-7E10-4D4F-BB80-2C367D26B825}" destId="{A78F57EB-A2C5-41B2-9BD5-2966CAA70782}" srcOrd="0" destOrd="0" parTransId="{0B7E6A76-67A4-4AAB-B507-944AC51DCD19}" sibTransId="{6BE91644-ADD9-4D41-8656-C58588FD78AA}"/>
    <dgm:cxn modelId="{18C164A7-5E8D-4EFB-96B7-1BECB9E1418E}" srcId="{BFB945D7-EE92-40E4-9794-EBFA3461BEC2}" destId="{8F0EA9A4-7E10-4D4F-BB80-2C367D26B825}" srcOrd="0" destOrd="0" parTransId="{AADB216C-727B-4694-A158-08E3AF404EA3}" sibTransId="{D4F1485A-F5E9-45D9-819E-74BE6F7CCF05}"/>
    <dgm:cxn modelId="{0B5288AA-545F-49E5-B756-8E887BE96D4D}" type="presOf" srcId="{AADB216C-727B-4694-A158-08E3AF404EA3}" destId="{0513E442-913B-4FC6-A935-BAE04CF67462}" srcOrd="0" destOrd="0" presId="urn:microsoft.com/office/officeart/2005/8/layout/orgChart1"/>
    <dgm:cxn modelId="{4196B3B0-1181-4102-AE5F-CAC00003D0BB}" type="presOf" srcId="{D3C40451-ABAF-4798-BE78-7B07AE690594}" destId="{D68C16C3-1360-4A76-9B63-A8550C82D221}" srcOrd="1" destOrd="0" presId="urn:microsoft.com/office/officeart/2005/8/layout/orgChart1"/>
    <dgm:cxn modelId="{C1F72BB6-DD1C-406B-9702-E10BE54BDD06}" type="presOf" srcId="{A78F57EB-A2C5-41B2-9BD5-2966CAA70782}" destId="{2CEEEB14-5FF5-48E1-B4D9-7237045AFF8A}" srcOrd="1" destOrd="0" presId="urn:microsoft.com/office/officeart/2005/8/layout/orgChart1"/>
    <dgm:cxn modelId="{82411BBB-CBC6-481C-9955-A9A0AD2553E1}" type="presOf" srcId="{BFB945D7-EE92-40E4-9794-EBFA3461BEC2}" destId="{38A8D9CD-85F6-44C0-8E0B-E00D90CB869E}" srcOrd="0" destOrd="0" presId="urn:microsoft.com/office/officeart/2005/8/layout/orgChart1"/>
    <dgm:cxn modelId="{371E2EBD-4CC5-466B-8C16-B39745DC92B6}" type="presOf" srcId="{2D5CB3F4-EC77-4EDE-B9E2-0A60DE7B993A}" destId="{9CD9C7A9-6A92-471F-A71A-CD4990B5F7DC}" srcOrd="0" destOrd="0" presId="urn:microsoft.com/office/officeart/2005/8/layout/orgChart1"/>
    <dgm:cxn modelId="{3F5210BE-7E3F-4639-8B17-3E7E8B8D5423}" type="presOf" srcId="{4F10DFA2-8B23-4807-B482-EDCB0AF3F943}" destId="{689081A3-5FC5-44B5-B34E-409A5B7A8553}" srcOrd="0" destOrd="0" presId="urn:microsoft.com/office/officeart/2005/8/layout/orgChart1"/>
    <dgm:cxn modelId="{CB6030C7-6636-4B2E-BBCC-A32A4805361D}" type="presOf" srcId="{A78F57EB-A2C5-41B2-9BD5-2966CAA70782}" destId="{48B53283-A6F6-4A6E-AE85-183E209F860A}" srcOrd="0" destOrd="0" presId="urn:microsoft.com/office/officeart/2005/8/layout/orgChart1"/>
    <dgm:cxn modelId="{DA20A9D2-F794-4AA7-AB6A-490519D4C905}" type="presOf" srcId="{D3C40451-ABAF-4798-BE78-7B07AE690594}" destId="{9FD006FA-3CB7-4F21-900C-45603CA49E5A}" srcOrd="0" destOrd="0" presId="urn:microsoft.com/office/officeart/2005/8/layout/orgChart1"/>
    <dgm:cxn modelId="{926DBAD4-4814-4859-AF93-AAFD22D67643}" srcId="{D3C40451-ABAF-4798-BE78-7B07AE690594}" destId="{4F10DFA2-8B23-4807-B482-EDCB0AF3F943}" srcOrd="1" destOrd="0" parTransId="{FA56E268-BA1E-422C-A45B-62BD99CAA98A}" sibTransId="{7755D4E9-57F7-47D4-A623-AF8FCEE1CBC1}"/>
    <dgm:cxn modelId="{0F81F3DC-FB51-40E8-88C0-6FFC14933666}" type="presOf" srcId="{169D88E7-78BD-49F9-93C7-53E9531D4810}" destId="{68B88AE4-E6A7-40A7-873A-8000030B3ED9}" srcOrd="1" destOrd="0" presId="urn:microsoft.com/office/officeart/2005/8/layout/orgChart1"/>
    <dgm:cxn modelId="{0AEF47B2-7B21-4556-89F0-18A22DCB51E1}" type="presParOf" srcId="{334BE7DD-0B3D-4FA0-A715-CDFDE1BAE075}" destId="{487D4E52-7111-4BDB-8AE0-3DC76DD75CE7}" srcOrd="0" destOrd="0" presId="urn:microsoft.com/office/officeart/2005/8/layout/orgChart1"/>
    <dgm:cxn modelId="{1706D7EE-A0F2-40E8-B75D-EF3F62F87C86}" type="presParOf" srcId="{487D4E52-7111-4BDB-8AE0-3DC76DD75CE7}" destId="{8658DC3D-BA67-4611-8EF5-22727EBE8572}" srcOrd="0" destOrd="0" presId="urn:microsoft.com/office/officeart/2005/8/layout/orgChart1"/>
    <dgm:cxn modelId="{2B9D3C15-CF0A-42D1-B322-47974EE98787}" type="presParOf" srcId="{8658DC3D-BA67-4611-8EF5-22727EBE8572}" destId="{9FD006FA-3CB7-4F21-900C-45603CA49E5A}" srcOrd="0" destOrd="0" presId="urn:microsoft.com/office/officeart/2005/8/layout/orgChart1"/>
    <dgm:cxn modelId="{CE9F2E71-2232-4D44-8802-BC57F82CAFF1}" type="presParOf" srcId="{8658DC3D-BA67-4611-8EF5-22727EBE8572}" destId="{D68C16C3-1360-4A76-9B63-A8550C82D221}" srcOrd="1" destOrd="0" presId="urn:microsoft.com/office/officeart/2005/8/layout/orgChart1"/>
    <dgm:cxn modelId="{FF068C65-52C7-4E5A-9380-9D1A71190EE4}" type="presParOf" srcId="{487D4E52-7111-4BDB-8AE0-3DC76DD75CE7}" destId="{EC0E80F2-279B-4A9A-BD98-B72CF6CE3C57}" srcOrd="1" destOrd="0" presId="urn:microsoft.com/office/officeart/2005/8/layout/orgChart1"/>
    <dgm:cxn modelId="{69CD10F0-5804-4F16-81E7-133E3D5A3F57}" type="presParOf" srcId="{EC0E80F2-279B-4A9A-BD98-B72CF6CE3C57}" destId="{1BD3FEAB-3E9A-4CC6-B655-674F2DD31869}" srcOrd="0" destOrd="0" presId="urn:microsoft.com/office/officeart/2005/8/layout/orgChart1"/>
    <dgm:cxn modelId="{C9BF2090-BD7B-4668-9342-93F9827FBACD}" type="presParOf" srcId="{EC0E80F2-279B-4A9A-BD98-B72CF6CE3C57}" destId="{F4A83E18-B96E-4B52-A13B-02824FAB8647}" srcOrd="1" destOrd="0" presId="urn:microsoft.com/office/officeart/2005/8/layout/orgChart1"/>
    <dgm:cxn modelId="{4F37D2C6-7051-45A7-9493-C5A1786A1B4A}" type="presParOf" srcId="{F4A83E18-B96E-4B52-A13B-02824FAB8647}" destId="{51FCF405-5E58-4CAC-B7B2-F352A91E5EAE}" srcOrd="0" destOrd="0" presId="urn:microsoft.com/office/officeart/2005/8/layout/orgChart1"/>
    <dgm:cxn modelId="{E93134B8-3A87-456B-8BB8-CC54AFF1ACF8}" type="presParOf" srcId="{51FCF405-5E58-4CAC-B7B2-F352A91E5EAE}" destId="{689081A3-5FC5-44B5-B34E-409A5B7A8553}" srcOrd="0" destOrd="0" presId="urn:microsoft.com/office/officeart/2005/8/layout/orgChart1"/>
    <dgm:cxn modelId="{E7DAB1C5-0F51-4F3E-A8F5-F27561D265B6}" type="presParOf" srcId="{51FCF405-5E58-4CAC-B7B2-F352A91E5EAE}" destId="{BEDE1AB7-0950-4C2B-A7FE-61B1922C7717}" srcOrd="1" destOrd="0" presId="urn:microsoft.com/office/officeart/2005/8/layout/orgChart1"/>
    <dgm:cxn modelId="{2F77D948-4113-4D13-9DD1-D633E4EE2073}" type="presParOf" srcId="{F4A83E18-B96E-4B52-A13B-02824FAB8647}" destId="{897E642B-1F95-475F-B50E-FA46C3CE8A09}" srcOrd="1" destOrd="0" presId="urn:microsoft.com/office/officeart/2005/8/layout/orgChart1"/>
    <dgm:cxn modelId="{103DB0DB-B7C0-4C68-9123-1C80FA881B13}" type="presParOf" srcId="{897E642B-1F95-475F-B50E-FA46C3CE8A09}" destId="{E3E5FAA6-5F40-4941-9785-5FB9F24F850E}" srcOrd="0" destOrd="0" presId="urn:microsoft.com/office/officeart/2005/8/layout/orgChart1"/>
    <dgm:cxn modelId="{35A00D24-882B-4D27-A9FB-F2921248D852}" type="presParOf" srcId="{897E642B-1F95-475F-B50E-FA46C3CE8A09}" destId="{0ECB8005-7852-4402-AC31-45A6D511A79A}" srcOrd="1" destOrd="0" presId="urn:microsoft.com/office/officeart/2005/8/layout/orgChart1"/>
    <dgm:cxn modelId="{BAAD448F-89C9-4E90-B361-EDE547E61D50}" type="presParOf" srcId="{0ECB8005-7852-4402-AC31-45A6D511A79A}" destId="{2E4438DC-15EB-45BF-8B0A-55EC8E178526}" srcOrd="0" destOrd="0" presId="urn:microsoft.com/office/officeart/2005/8/layout/orgChart1"/>
    <dgm:cxn modelId="{DC515CFE-6C1F-4BED-82B1-561C4E4B87CD}" type="presParOf" srcId="{2E4438DC-15EB-45BF-8B0A-55EC8E178526}" destId="{38A8D9CD-85F6-44C0-8E0B-E00D90CB869E}" srcOrd="0" destOrd="0" presId="urn:microsoft.com/office/officeart/2005/8/layout/orgChart1"/>
    <dgm:cxn modelId="{1D2AE829-8EC6-4C27-B0CA-B90265C6A99A}" type="presParOf" srcId="{2E4438DC-15EB-45BF-8B0A-55EC8E178526}" destId="{A450C10A-3F61-4EEA-8E5B-C93DC4484950}" srcOrd="1" destOrd="0" presId="urn:microsoft.com/office/officeart/2005/8/layout/orgChart1"/>
    <dgm:cxn modelId="{2D6492B8-FB6B-4FD3-A5E9-BF07E9C5B0BD}" type="presParOf" srcId="{0ECB8005-7852-4402-AC31-45A6D511A79A}" destId="{DBEED364-1C98-4CD1-BDB6-D46CF756EACF}" srcOrd="1" destOrd="0" presId="urn:microsoft.com/office/officeart/2005/8/layout/orgChart1"/>
    <dgm:cxn modelId="{13C8CAF2-D4DE-4619-9F75-01FEA9647FE4}" type="presParOf" srcId="{DBEED364-1C98-4CD1-BDB6-D46CF756EACF}" destId="{0513E442-913B-4FC6-A935-BAE04CF67462}" srcOrd="0" destOrd="0" presId="urn:microsoft.com/office/officeart/2005/8/layout/orgChart1"/>
    <dgm:cxn modelId="{94F90ED5-63C3-4040-A221-E6182B8A4118}" type="presParOf" srcId="{DBEED364-1C98-4CD1-BDB6-D46CF756EACF}" destId="{3D9B8635-F88C-4B3B-9EC1-92D93A44B6C1}" srcOrd="1" destOrd="0" presId="urn:microsoft.com/office/officeart/2005/8/layout/orgChart1"/>
    <dgm:cxn modelId="{EDA7D967-7D0F-458E-B7EB-083135C5BFF5}" type="presParOf" srcId="{3D9B8635-F88C-4B3B-9EC1-92D93A44B6C1}" destId="{A6F8FF28-90C1-45A5-8F59-ABDC32AD598D}" srcOrd="0" destOrd="0" presId="urn:microsoft.com/office/officeart/2005/8/layout/orgChart1"/>
    <dgm:cxn modelId="{A37C63AA-566F-4FA8-97DB-2443DF64F799}" type="presParOf" srcId="{A6F8FF28-90C1-45A5-8F59-ABDC32AD598D}" destId="{7840ED08-A8DB-46E0-84F5-688327BC6B0E}" srcOrd="0" destOrd="0" presId="urn:microsoft.com/office/officeart/2005/8/layout/orgChart1"/>
    <dgm:cxn modelId="{5575A767-479B-47B6-8D4D-E7695CC96481}" type="presParOf" srcId="{A6F8FF28-90C1-45A5-8F59-ABDC32AD598D}" destId="{950B923D-62C7-4553-B723-5BF4005B2F66}" srcOrd="1" destOrd="0" presId="urn:microsoft.com/office/officeart/2005/8/layout/orgChart1"/>
    <dgm:cxn modelId="{04D1B026-31D2-4DC0-92AD-FABAB233F9C1}" type="presParOf" srcId="{3D9B8635-F88C-4B3B-9EC1-92D93A44B6C1}" destId="{9CAB9973-4EFD-430E-8D69-E12B0A463DFB}" srcOrd="1" destOrd="0" presId="urn:microsoft.com/office/officeart/2005/8/layout/orgChart1"/>
    <dgm:cxn modelId="{251E58AD-365C-432C-9AF1-218BC520590E}" type="presParOf" srcId="{9CAB9973-4EFD-430E-8D69-E12B0A463DFB}" destId="{7967D401-2317-4054-A21F-FE6E19089AA5}" srcOrd="0" destOrd="0" presId="urn:microsoft.com/office/officeart/2005/8/layout/orgChart1"/>
    <dgm:cxn modelId="{4DB3AD83-72D0-4EDD-A7FB-4798FD340757}" type="presParOf" srcId="{9CAB9973-4EFD-430E-8D69-E12B0A463DFB}" destId="{4698DEA4-732D-4442-AD23-C7863BA6C18C}" srcOrd="1" destOrd="0" presId="urn:microsoft.com/office/officeart/2005/8/layout/orgChart1"/>
    <dgm:cxn modelId="{165061C7-05A1-41E7-9783-92DB445B6DBE}" type="presParOf" srcId="{4698DEA4-732D-4442-AD23-C7863BA6C18C}" destId="{C90F59B7-9283-404B-84BD-BB43BBDF0DE4}" srcOrd="0" destOrd="0" presId="urn:microsoft.com/office/officeart/2005/8/layout/orgChart1"/>
    <dgm:cxn modelId="{D9A7BBD0-E38E-40A5-A80B-4A9104A535AB}" type="presParOf" srcId="{C90F59B7-9283-404B-84BD-BB43BBDF0DE4}" destId="{48B53283-A6F6-4A6E-AE85-183E209F860A}" srcOrd="0" destOrd="0" presId="urn:microsoft.com/office/officeart/2005/8/layout/orgChart1"/>
    <dgm:cxn modelId="{ADF37144-8CCD-4CA3-9BA2-7037D7B4B6A7}" type="presParOf" srcId="{C90F59B7-9283-404B-84BD-BB43BBDF0DE4}" destId="{2CEEEB14-5FF5-48E1-B4D9-7237045AFF8A}" srcOrd="1" destOrd="0" presId="urn:microsoft.com/office/officeart/2005/8/layout/orgChart1"/>
    <dgm:cxn modelId="{A5845CDA-FACA-4C57-9BDE-A29CA28B5E91}" type="presParOf" srcId="{4698DEA4-732D-4442-AD23-C7863BA6C18C}" destId="{FDF30C80-5CFC-4175-BCD9-0ECF73FA2BD6}" srcOrd="1" destOrd="0" presId="urn:microsoft.com/office/officeart/2005/8/layout/orgChart1"/>
    <dgm:cxn modelId="{1C204B42-B277-46CD-93FA-1A3D57BD4A70}" type="presParOf" srcId="{4698DEA4-732D-4442-AD23-C7863BA6C18C}" destId="{7C2878C0-410B-41FF-8BB6-49C0E89BD7B4}" srcOrd="2" destOrd="0" presId="urn:microsoft.com/office/officeart/2005/8/layout/orgChart1"/>
    <dgm:cxn modelId="{C8DB756E-D32D-4767-B297-B1504DA762BA}" type="presParOf" srcId="{3D9B8635-F88C-4B3B-9EC1-92D93A44B6C1}" destId="{5F2A82DE-1E27-457A-AF0A-E627BA4E192E}" srcOrd="2" destOrd="0" presId="urn:microsoft.com/office/officeart/2005/8/layout/orgChart1"/>
    <dgm:cxn modelId="{A66E13F4-B77A-4379-8A57-182994665C17}" type="presParOf" srcId="{0ECB8005-7852-4402-AC31-45A6D511A79A}" destId="{FE3EDEFB-CBDA-43E4-A341-AE5C709234CC}" srcOrd="2" destOrd="0" presId="urn:microsoft.com/office/officeart/2005/8/layout/orgChart1"/>
    <dgm:cxn modelId="{92B60508-B9E6-42F9-A57C-2863E0DF04C4}" type="presParOf" srcId="{F4A83E18-B96E-4B52-A13B-02824FAB8647}" destId="{6876F3DA-1A70-46B6-9453-790AD4CF7F9A}" srcOrd="2" destOrd="0" presId="urn:microsoft.com/office/officeart/2005/8/layout/orgChart1"/>
    <dgm:cxn modelId="{5BE0F3BF-D1AE-4494-9958-09D02881BE14}" type="presParOf" srcId="{487D4E52-7111-4BDB-8AE0-3DC76DD75CE7}" destId="{1A272625-8FC9-4B49-9D16-BBF94468F452}" srcOrd="2" destOrd="0" presId="urn:microsoft.com/office/officeart/2005/8/layout/orgChart1"/>
    <dgm:cxn modelId="{AF8B4DD4-5F28-485D-9B71-536C573BDB72}" type="presParOf" srcId="{1A272625-8FC9-4B49-9D16-BBF94468F452}" destId="{9CD9C7A9-6A92-471F-A71A-CD4990B5F7DC}" srcOrd="0" destOrd="0" presId="urn:microsoft.com/office/officeart/2005/8/layout/orgChart1"/>
    <dgm:cxn modelId="{9BD4C605-C0FC-4A27-B62A-0329204AFAA5}" type="presParOf" srcId="{1A272625-8FC9-4B49-9D16-BBF94468F452}" destId="{1C8A3671-2D06-4DA6-8417-2CCE8CB1055E}" srcOrd="1" destOrd="0" presId="urn:microsoft.com/office/officeart/2005/8/layout/orgChart1"/>
    <dgm:cxn modelId="{C71635CB-70D3-4FD7-AFB2-F9F4273205FA}" type="presParOf" srcId="{1C8A3671-2D06-4DA6-8417-2CCE8CB1055E}" destId="{8C619C4E-E42F-4DD2-9A71-53F765F45EB0}" srcOrd="0" destOrd="0" presId="urn:microsoft.com/office/officeart/2005/8/layout/orgChart1"/>
    <dgm:cxn modelId="{CF891564-070D-4C94-A433-94A9302751A9}" type="presParOf" srcId="{8C619C4E-E42F-4DD2-9A71-53F765F45EB0}" destId="{7AA936C3-EA00-428A-A6BF-5468EFBAB3EE}" srcOrd="0" destOrd="0" presId="urn:microsoft.com/office/officeart/2005/8/layout/orgChart1"/>
    <dgm:cxn modelId="{24296656-D04F-4F99-8FBF-3D107EC19291}" type="presParOf" srcId="{8C619C4E-E42F-4DD2-9A71-53F765F45EB0}" destId="{68B88AE4-E6A7-40A7-873A-8000030B3ED9}" srcOrd="1" destOrd="0" presId="urn:microsoft.com/office/officeart/2005/8/layout/orgChart1"/>
    <dgm:cxn modelId="{C3306D89-F019-4597-9D21-AEF35E4F7285}" type="presParOf" srcId="{1C8A3671-2D06-4DA6-8417-2CCE8CB1055E}" destId="{AC700143-94C9-4075-A422-9896B758726E}" srcOrd="1" destOrd="0" presId="urn:microsoft.com/office/officeart/2005/8/layout/orgChart1"/>
    <dgm:cxn modelId="{1FA9864D-674B-405F-B72E-4D2D0F9703D0}" type="presParOf" srcId="{1C8A3671-2D06-4DA6-8417-2CCE8CB1055E}" destId="{B7AA58A6-6FD8-4C22-8DAF-37087166D39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D9C7A9-6A92-471F-A71A-CD4990B5F7DC}">
      <dsp:nvSpPr>
        <dsp:cNvPr id="0" name=""/>
        <dsp:cNvSpPr/>
      </dsp:nvSpPr>
      <dsp:spPr>
        <a:xfrm>
          <a:off x="2948206" y="399548"/>
          <a:ext cx="103802" cy="269573"/>
        </a:xfrm>
        <a:custGeom>
          <a:avLst/>
          <a:gdLst/>
          <a:ahLst/>
          <a:cxnLst/>
          <a:rect l="0" t="0" r="0" b="0"/>
          <a:pathLst>
            <a:path>
              <a:moveTo>
                <a:pt x="114143" y="0"/>
              </a:moveTo>
              <a:lnTo>
                <a:pt x="114143" y="299760"/>
              </a:lnTo>
              <a:lnTo>
                <a:pt x="45720" y="299760"/>
              </a:lnTo>
            </a:path>
          </a:pathLst>
        </a:custGeom>
        <a:noFill/>
        <a:ln w="12700" cap="flat" cmpd="sng" algn="ctr">
          <a:solidFill>
            <a:srgbClr val="00B0F0"/>
          </a:solidFill>
          <a:prstDash val="solid"/>
          <a:miter lim="800000"/>
        </a:ln>
        <a:effectLst/>
      </dsp:spPr>
      <dsp:style>
        <a:lnRef idx="2">
          <a:scrgbClr r="0" g="0" b="0"/>
        </a:lnRef>
        <a:fillRef idx="0">
          <a:scrgbClr r="0" g="0" b="0"/>
        </a:fillRef>
        <a:effectRef idx="0">
          <a:scrgbClr r="0" g="0" b="0"/>
        </a:effectRef>
        <a:fontRef idx="minor"/>
      </dsp:style>
    </dsp:sp>
    <dsp:sp modelId="{7967D401-2317-4054-A21F-FE6E19089AA5}">
      <dsp:nvSpPr>
        <dsp:cNvPr id="0" name=""/>
        <dsp:cNvSpPr/>
      </dsp:nvSpPr>
      <dsp:spPr>
        <a:xfrm>
          <a:off x="2477578" y="2414235"/>
          <a:ext cx="158392" cy="287786"/>
        </a:xfrm>
        <a:custGeom>
          <a:avLst/>
          <a:gdLst/>
          <a:ahLst/>
          <a:cxnLst/>
          <a:rect l="0" t="0" r="0" b="0"/>
          <a:pathLst>
            <a:path>
              <a:moveTo>
                <a:pt x="0" y="0"/>
              </a:moveTo>
              <a:lnTo>
                <a:pt x="0" y="299760"/>
              </a:lnTo>
              <a:lnTo>
                <a:pt x="181044" y="299760"/>
              </a:lnTo>
            </a:path>
          </a:pathLst>
        </a:custGeom>
        <a:noFill/>
        <a:ln w="12700" cap="flat" cmpd="sng" algn="ctr">
          <a:solidFill>
            <a:srgbClr val="00B0F0"/>
          </a:solidFill>
          <a:prstDash val="solid"/>
          <a:miter lim="800000"/>
        </a:ln>
        <a:effectLst/>
      </dsp:spPr>
      <dsp:style>
        <a:lnRef idx="2">
          <a:scrgbClr r="0" g="0" b="0"/>
        </a:lnRef>
        <a:fillRef idx="0">
          <a:scrgbClr r="0" g="0" b="0"/>
        </a:fillRef>
        <a:effectRef idx="0">
          <a:scrgbClr r="0" g="0" b="0"/>
        </a:effectRef>
        <a:fontRef idx="minor"/>
      </dsp:style>
    </dsp:sp>
    <dsp:sp modelId="{0513E442-913B-4FC6-A935-BAE04CF67462}">
      <dsp:nvSpPr>
        <dsp:cNvPr id="0" name=""/>
        <dsp:cNvSpPr/>
      </dsp:nvSpPr>
      <dsp:spPr>
        <a:xfrm>
          <a:off x="2958657" y="1876575"/>
          <a:ext cx="91440" cy="139735"/>
        </a:xfrm>
        <a:custGeom>
          <a:avLst/>
          <a:gdLst/>
          <a:ahLst/>
          <a:cxnLst/>
          <a:rect l="0" t="0" r="0" b="0"/>
          <a:pathLst>
            <a:path>
              <a:moveTo>
                <a:pt x="45720" y="0"/>
              </a:moveTo>
              <a:lnTo>
                <a:pt x="45720" y="136847"/>
              </a:lnTo>
            </a:path>
          </a:pathLst>
        </a:custGeom>
        <a:noFill/>
        <a:ln w="12700" cap="flat" cmpd="sng" algn="ctr">
          <a:solidFill>
            <a:srgbClr val="00B0F0"/>
          </a:solidFill>
          <a:prstDash val="solid"/>
          <a:miter lim="800000"/>
        </a:ln>
        <a:effectLst/>
      </dsp:spPr>
      <dsp:style>
        <a:lnRef idx="2">
          <a:scrgbClr r="0" g="0" b="0"/>
        </a:lnRef>
        <a:fillRef idx="0">
          <a:scrgbClr r="0" g="0" b="0"/>
        </a:fillRef>
        <a:effectRef idx="0">
          <a:scrgbClr r="0" g="0" b="0"/>
        </a:effectRef>
        <a:fontRef idx="minor"/>
      </dsp:style>
    </dsp:sp>
    <dsp:sp modelId="{E3E5FAA6-5F40-4941-9785-5FB9F24F850E}">
      <dsp:nvSpPr>
        <dsp:cNvPr id="0" name=""/>
        <dsp:cNvSpPr/>
      </dsp:nvSpPr>
      <dsp:spPr>
        <a:xfrm>
          <a:off x="2958657" y="1342915"/>
          <a:ext cx="91440" cy="135735"/>
        </a:xfrm>
        <a:custGeom>
          <a:avLst/>
          <a:gdLst/>
          <a:ahLst/>
          <a:cxnLst/>
          <a:rect l="0" t="0" r="0" b="0"/>
          <a:pathLst>
            <a:path>
              <a:moveTo>
                <a:pt x="45720" y="0"/>
              </a:moveTo>
              <a:lnTo>
                <a:pt x="45720" y="13684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BD3FEAB-3E9A-4CC6-B655-674F2DD31869}">
      <dsp:nvSpPr>
        <dsp:cNvPr id="0" name=""/>
        <dsp:cNvSpPr/>
      </dsp:nvSpPr>
      <dsp:spPr>
        <a:xfrm>
          <a:off x="2959899" y="399548"/>
          <a:ext cx="91440" cy="545442"/>
        </a:xfrm>
        <a:custGeom>
          <a:avLst/>
          <a:gdLst/>
          <a:ahLst/>
          <a:cxnLst/>
          <a:rect l="0" t="0" r="0" b="0"/>
          <a:pathLst>
            <a:path>
              <a:moveTo>
                <a:pt x="45720" y="0"/>
              </a:moveTo>
              <a:lnTo>
                <a:pt x="45720" y="599521"/>
              </a:lnTo>
            </a:path>
          </a:pathLst>
        </a:custGeom>
        <a:noFill/>
        <a:ln w="12700" cap="flat" cmpd="sng" algn="ctr">
          <a:solidFill>
            <a:srgbClr val="00B0F0"/>
          </a:solidFill>
          <a:prstDash val="solid"/>
          <a:miter lim="800000"/>
        </a:ln>
        <a:effectLst/>
      </dsp:spPr>
      <dsp:style>
        <a:lnRef idx="2">
          <a:scrgbClr r="0" g="0" b="0"/>
        </a:lnRef>
        <a:fillRef idx="0">
          <a:scrgbClr r="0" g="0" b="0"/>
        </a:fillRef>
        <a:effectRef idx="0">
          <a:scrgbClr r="0" g="0" b="0"/>
        </a:effectRef>
        <a:fontRef idx="minor"/>
      </dsp:style>
    </dsp:sp>
    <dsp:sp modelId="{9FD006FA-3CB7-4F21-900C-45603CA49E5A}">
      <dsp:nvSpPr>
        <dsp:cNvPr id="0" name=""/>
        <dsp:cNvSpPr/>
      </dsp:nvSpPr>
      <dsp:spPr>
        <a:xfrm>
          <a:off x="1831738" y="1623"/>
          <a:ext cx="2440541"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Managing Director Hillcrest Futures</a:t>
          </a:r>
        </a:p>
      </dsp:txBody>
      <dsp:txXfrm>
        <a:off x="1831738" y="1623"/>
        <a:ext cx="2440541" cy="397924"/>
      </dsp:txXfrm>
    </dsp:sp>
    <dsp:sp modelId="{689081A3-5FC5-44B5-B34E-409A5B7A8553}">
      <dsp:nvSpPr>
        <dsp:cNvPr id="0" name=""/>
        <dsp:cNvSpPr/>
      </dsp:nvSpPr>
      <dsp:spPr>
        <a:xfrm>
          <a:off x="2324173" y="944991"/>
          <a:ext cx="1362890"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Operations Manager</a:t>
          </a:r>
        </a:p>
      </dsp:txBody>
      <dsp:txXfrm>
        <a:off x="2324173" y="944991"/>
        <a:ext cx="1362890" cy="397924"/>
      </dsp:txXfrm>
    </dsp:sp>
    <dsp:sp modelId="{38A8D9CD-85F6-44C0-8E0B-E00D90CB869E}">
      <dsp:nvSpPr>
        <dsp:cNvPr id="0" name=""/>
        <dsp:cNvSpPr/>
      </dsp:nvSpPr>
      <dsp:spPr>
        <a:xfrm>
          <a:off x="2322582" y="1478651"/>
          <a:ext cx="1363591"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Service Manager</a:t>
          </a:r>
        </a:p>
      </dsp:txBody>
      <dsp:txXfrm>
        <a:off x="2322582" y="1478651"/>
        <a:ext cx="1363591" cy="397924"/>
      </dsp:txXfrm>
    </dsp:sp>
    <dsp:sp modelId="{7840ED08-A8DB-46E0-84F5-688327BC6B0E}">
      <dsp:nvSpPr>
        <dsp:cNvPr id="0" name=""/>
        <dsp:cNvSpPr/>
      </dsp:nvSpPr>
      <dsp:spPr>
        <a:xfrm>
          <a:off x="2341173" y="2016310"/>
          <a:ext cx="1364052"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Senior</a:t>
          </a:r>
          <a:r>
            <a:rPr lang="en-GB" sz="1000" kern="1200" baseline="0">
              <a:solidFill>
                <a:sysClr val="windowText" lastClr="000000">
                  <a:hueOff val="0"/>
                  <a:satOff val="0"/>
                  <a:lumOff val="0"/>
                  <a:alphaOff val="0"/>
                </a:sysClr>
              </a:solidFill>
              <a:latin typeface="Calibri"/>
              <a:ea typeface="+mn-ea"/>
              <a:cs typeface="+mn-cs"/>
            </a:rPr>
            <a:t> Project Worker</a:t>
          </a:r>
          <a:endParaRPr lang="en-GB" sz="1000" kern="1200">
            <a:solidFill>
              <a:sysClr val="windowText" lastClr="000000">
                <a:hueOff val="0"/>
                <a:satOff val="0"/>
                <a:lumOff val="0"/>
                <a:alphaOff val="0"/>
              </a:sysClr>
            </a:solidFill>
            <a:latin typeface="Calibri"/>
            <a:ea typeface="+mn-ea"/>
            <a:cs typeface="+mn-cs"/>
          </a:endParaRPr>
        </a:p>
      </dsp:txBody>
      <dsp:txXfrm>
        <a:off x="2341173" y="2016310"/>
        <a:ext cx="1364052" cy="397924"/>
      </dsp:txXfrm>
    </dsp:sp>
    <dsp:sp modelId="{48B53283-A6F6-4A6E-AE85-183E209F860A}">
      <dsp:nvSpPr>
        <dsp:cNvPr id="0" name=""/>
        <dsp:cNvSpPr/>
      </dsp:nvSpPr>
      <dsp:spPr>
        <a:xfrm>
          <a:off x="2635971" y="2503059"/>
          <a:ext cx="1481289"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Project Worker</a:t>
          </a:r>
        </a:p>
      </dsp:txBody>
      <dsp:txXfrm>
        <a:off x="2635971" y="2503059"/>
        <a:ext cx="1481289" cy="397924"/>
      </dsp:txXfrm>
    </dsp:sp>
    <dsp:sp modelId="{7AA936C3-EA00-428A-A6BF-5468EFBAB3EE}">
      <dsp:nvSpPr>
        <dsp:cNvPr id="0" name=""/>
        <dsp:cNvSpPr/>
      </dsp:nvSpPr>
      <dsp:spPr>
        <a:xfrm>
          <a:off x="1438991" y="470159"/>
          <a:ext cx="1509215" cy="397924"/>
        </a:xfrm>
        <a:prstGeom prst="rect">
          <a:avLst/>
        </a:prstGeom>
        <a:solidFill>
          <a:sysClr val="window" lastClr="FFFFFF">
            <a:hueOff val="0"/>
            <a:satOff val="0"/>
            <a:lumOff val="0"/>
            <a:alphaOff val="0"/>
          </a:sysClr>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Strategic Business Manager</a:t>
          </a:r>
        </a:p>
      </dsp:txBody>
      <dsp:txXfrm>
        <a:off x="1438991" y="470159"/>
        <a:ext cx="1509215" cy="3979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Hillcrest Group</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Holt</dc:creator>
  <cp:lastModifiedBy>Kelly McKinlay</cp:lastModifiedBy>
  <cp:revision>4</cp:revision>
  <dcterms:created xsi:type="dcterms:W3CDTF">2025-05-21T11:28:00Z</dcterms:created>
  <dcterms:modified xsi:type="dcterms:W3CDTF">2025-05-21T11:38:00Z</dcterms:modified>
</cp:coreProperties>
</file>